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00" w:rsidRPr="001F56CF" w:rsidRDefault="00281700" w:rsidP="00281700">
      <w:pPr>
        <w:spacing w:after="0" w:line="240" w:lineRule="auto"/>
        <w:jc w:val="center"/>
        <w:rPr>
          <w:rFonts w:ascii="Century Gothic" w:hAnsi="Century Gothic" w:cs="Times New Roman"/>
          <w:b/>
          <w:color w:val="000000" w:themeColor="text1"/>
          <w:sz w:val="24"/>
          <w:szCs w:val="24"/>
        </w:rPr>
      </w:pPr>
      <w:r w:rsidRPr="001F56CF">
        <w:rPr>
          <w:rFonts w:ascii="Times New Roman" w:hAnsi="Times New Roman" w:cs="Times New Roman"/>
          <w:b/>
          <w:noProof/>
          <w:color w:val="000000" w:themeColor="text1"/>
          <w:sz w:val="24"/>
          <w:szCs w:val="24"/>
        </w:rPr>
        <w:drawing>
          <wp:anchor distT="0" distB="0" distL="114300" distR="114300" simplePos="0" relativeHeight="251675648" behindDoc="0" locked="0" layoutInCell="1" allowOverlap="1" wp14:anchorId="40A4F887" wp14:editId="13DF1E0D">
            <wp:simplePos x="0" y="0"/>
            <wp:positionH relativeFrom="column">
              <wp:posOffset>-790575</wp:posOffset>
            </wp:positionH>
            <wp:positionV relativeFrom="paragraph">
              <wp:posOffset>-523875</wp:posOffset>
            </wp:positionV>
            <wp:extent cx="7564839" cy="1190625"/>
            <wp:effectExtent l="0" t="0" r="0" b="0"/>
            <wp:wrapNone/>
            <wp:docPr id="15" name="Picture 15" descr="C:\Users\User\Desktop\St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48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1700" w:rsidRPr="001F56CF" w:rsidRDefault="00281700" w:rsidP="00281700">
      <w:pPr>
        <w:spacing w:after="0" w:line="240" w:lineRule="auto"/>
        <w:jc w:val="center"/>
        <w:rPr>
          <w:rFonts w:ascii="Century Gothic" w:hAnsi="Century Gothic" w:cs="Times New Roman"/>
          <w:b/>
          <w:color w:val="000000" w:themeColor="text1"/>
          <w:sz w:val="24"/>
          <w:szCs w:val="24"/>
        </w:rPr>
      </w:pPr>
    </w:p>
    <w:p w:rsidR="00281700" w:rsidRPr="001F56CF" w:rsidRDefault="00281700" w:rsidP="00281700">
      <w:pPr>
        <w:spacing w:after="0" w:line="240" w:lineRule="auto"/>
        <w:jc w:val="center"/>
        <w:rPr>
          <w:rFonts w:ascii="Century Gothic" w:hAnsi="Century Gothic" w:cs="Times New Roman"/>
          <w:b/>
          <w:color w:val="000000" w:themeColor="text1"/>
          <w:sz w:val="24"/>
          <w:szCs w:val="24"/>
        </w:rPr>
      </w:pPr>
    </w:p>
    <w:p w:rsidR="00281700" w:rsidRPr="001F56CF" w:rsidRDefault="00281700" w:rsidP="00281700">
      <w:pPr>
        <w:spacing w:after="0" w:line="240" w:lineRule="auto"/>
        <w:jc w:val="center"/>
        <w:rPr>
          <w:rFonts w:ascii="Century Gothic" w:hAnsi="Century Gothic" w:cs="Times New Roman"/>
          <w:b/>
          <w:color w:val="000000" w:themeColor="text1"/>
          <w:sz w:val="14"/>
          <w:szCs w:val="14"/>
        </w:rPr>
      </w:pPr>
    </w:p>
    <w:p w:rsidR="00281700" w:rsidRPr="001F56CF" w:rsidRDefault="00281700" w:rsidP="00281700">
      <w:pPr>
        <w:spacing w:after="0" w:line="240" w:lineRule="auto"/>
        <w:jc w:val="center"/>
        <w:rPr>
          <w:rFonts w:ascii="Century Gothic" w:hAnsi="Century Gothic" w:cs="Times New Roman"/>
          <w:b/>
          <w:color w:val="000000" w:themeColor="text1"/>
          <w:sz w:val="24"/>
          <w:szCs w:val="24"/>
        </w:rPr>
      </w:pPr>
      <w:r w:rsidRPr="001F56CF">
        <w:rPr>
          <w:rFonts w:ascii="Century Gothic" w:hAnsi="Century Gothic" w:cs="Times New Roman"/>
          <w:b/>
          <w:color w:val="000000" w:themeColor="text1"/>
          <w:sz w:val="24"/>
          <w:szCs w:val="24"/>
        </w:rPr>
        <w:t>AGJENCIA PËR MBËSHTETJEN E SHOQËRISË CIVILE</w:t>
      </w:r>
    </w:p>
    <w:p w:rsidR="004502C3" w:rsidRPr="001F56CF" w:rsidRDefault="004502C3" w:rsidP="004502C3">
      <w:pPr>
        <w:spacing w:after="0" w:line="240" w:lineRule="auto"/>
        <w:rPr>
          <w:rFonts w:asciiTheme="majorBidi" w:hAnsiTheme="majorBidi" w:cstheme="majorBidi"/>
          <w:color w:val="000000" w:themeColor="text1"/>
          <w:sz w:val="24"/>
          <w:szCs w:val="24"/>
        </w:rPr>
      </w:pPr>
    </w:p>
    <w:p w:rsidR="004502C3" w:rsidRPr="001F56CF" w:rsidRDefault="004502C3" w:rsidP="004502C3">
      <w:pPr>
        <w:spacing w:after="0" w:line="240" w:lineRule="auto"/>
        <w:rPr>
          <w:rFonts w:asciiTheme="majorBidi" w:hAnsiTheme="majorBidi" w:cstheme="majorBidi"/>
          <w:color w:val="000000" w:themeColor="text1"/>
          <w:sz w:val="24"/>
          <w:szCs w:val="24"/>
        </w:rPr>
      </w:pPr>
    </w:p>
    <w:p w:rsidR="004502C3" w:rsidRPr="001F56CF" w:rsidRDefault="004502C3" w:rsidP="004502C3">
      <w:pPr>
        <w:spacing w:after="0" w:line="240" w:lineRule="auto"/>
        <w:rPr>
          <w:rFonts w:asciiTheme="majorBidi" w:hAnsiTheme="majorBidi" w:cstheme="majorBidi"/>
          <w:color w:val="000000" w:themeColor="text1"/>
          <w:sz w:val="24"/>
          <w:szCs w:val="24"/>
        </w:rPr>
      </w:pPr>
    </w:p>
    <w:p w:rsidR="004502C3" w:rsidRPr="001F56CF" w:rsidRDefault="004502C3" w:rsidP="004502C3">
      <w:pPr>
        <w:spacing w:after="0" w:line="240" w:lineRule="auto"/>
        <w:jc w:val="center"/>
        <w:rPr>
          <w:rFonts w:asciiTheme="majorBidi" w:hAnsiTheme="majorBidi" w:cstheme="majorBidi"/>
          <w:b/>
          <w:color w:val="000000" w:themeColor="text1"/>
          <w:sz w:val="24"/>
          <w:szCs w:val="24"/>
        </w:rPr>
      </w:pPr>
    </w:p>
    <w:p w:rsidR="004502C3" w:rsidRPr="001F56CF" w:rsidRDefault="004502C3" w:rsidP="004502C3">
      <w:pPr>
        <w:spacing w:after="0" w:line="240" w:lineRule="auto"/>
        <w:jc w:val="center"/>
        <w:rPr>
          <w:rFonts w:asciiTheme="majorBidi" w:hAnsiTheme="majorBidi" w:cstheme="majorBidi"/>
          <w:color w:val="000000" w:themeColor="text1"/>
          <w:sz w:val="24"/>
          <w:szCs w:val="24"/>
        </w:rPr>
      </w:pPr>
    </w:p>
    <w:p w:rsidR="004502C3" w:rsidRPr="001F56CF" w:rsidRDefault="004502C3" w:rsidP="004502C3">
      <w:pPr>
        <w:spacing w:after="0" w:line="240" w:lineRule="auto"/>
        <w:jc w:val="center"/>
        <w:rPr>
          <w:rFonts w:asciiTheme="majorBidi" w:hAnsiTheme="majorBidi" w:cstheme="majorBidi"/>
          <w:color w:val="000000" w:themeColor="text1"/>
          <w:sz w:val="24"/>
          <w:szCs w:val="24"/>
        </w:rPr>
      </w:pPr>
    </w:p>
    <w:p w:rsidR="00281700" w:rsidRPr="001F56CF" w:rsidRDefault="000202A1">
      <w:pPr>
        <w:rPr>
          <w:rFonts w:asciiTheme="majorBidi" w:hAnsiTheme="majorBidi" w:cstheme="majorBidi"/>
          <w:color w:val="000000" w:themeColor="text1"/>
          <w:sz w:val="24"/>
          <w:szCs w:val="24"/>
        </w:rPr>
      </w:pPr>
      <w:r w:rsidRPr="001F56CF">
        <w:rPr>
          <w:rFonts w:asciiTheme="majorBidi" w:hAnsiTheme="majorBidi" w:cstheme="majorBidi"/>
          <w:b/>
          <w:noProof/>
          <w:color w:val="000000" w:themeColor="text1"/>
          <w:sz w:val="24"/>
          <w:szCs w:val="24"/>
        </w:rPr>
        <w:drawing>
          <wp:anchor distT="0" distB="0" distL="114300" distR="114300" simplePos="0" relativeHeight="251673600" behindDoc="0" locked="0" layoutInCell="1" allowOverlap="1" wp14:anchorId="4D4997D1" wp14:editId="1B51F981">
            <wp:simplePos x="0" y="0"/>
            <wp:positionH relativeFrom="column">
              <wp:posOffset>1551473</wp:posOffset>
            </wp:positionH>
            <wp:positionV relativeFrom="paragraph">
              <wp:posOffset>83820</wp:posOffset>
            </wp:positionV>
            <wp:extent cx="2895600" cy="2251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SHC_logo_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5600" cy="2251075"/>
                    </a:xfrm>
                    <a:prstGeom prst="rect">
                      <a:avLst/>
                    </a:prstGeom>
                  </pic:spPr>
                </pic:pic>
              </a:graphicData>
            </a:graphic>
            <wp14:sizeRelH relativeFrom="page">
              <wp14:pctWidth>0</wp14:pctWidth>
            </wp14:sizeRelH>
            <wp14:sizeRelV relativeFrom="page">
              <wp14:pctHeight>0</wp14:pctHeight>
            </wp14:sizeRelV>
          </wp:anchor>
        </w:drawing>
      </w:r>
    </w:p>
    <w:p w:rsidR="00C267B0" w:rsidRPr="001F56CF" w:rsidRDefault="00C267B0">
      <w:pPr>
        <w:rPr>
          <w:rFonts w:asciiTheme="majorBidi" w:hAnsiTheme="majorBidi" w:cstheme="majorBidi"/>
          <w:color w:val="000000" w:themeColor="text1"/>
          <w:sz w:val="24"/>
          <w:szCs w:val="24"/>
        </w:rPr>
      </w:pPr>
    </w:p>
    <w:p w:rsidR="00C267B0" w:rsidRPr="001F56CF" w:rsidRDefault="00C267B0">
      <w:pPr>
        <w:rPr>
          <w:rFonts w:asciiTheme="majorBidi" w:hAnsiTheme="majorBidi" w:cstheme="majorBidi"/>
          <w:color w:val="000000" w:themeColor="text1"/>
          <w:sz w:val="24"/>
          <w:szCs w:val="24"/>
        </w:rPr>
      </w:pPr>
    </w:p>
    <w:p w:rsidR="00C267B0" w:rsidRPr="001F56CF" w:rsidRDefault="00C267B0">
      <w:pPr>
        <w:rPr>
          <w:rFonts w:asciiTheme="majorBidi" w:hAnsiTheme="majorBidi" w:cstheme="majorBidi"/>
          <w:color w:val="000000" w:themeColor="text1"/>
          <w:sz w:val="24"/>
          <w:szCs w:val="24"/>
        </w:rPr>
      </w:pPr>
    </w:p>
    <w:p w:rsidR="00C267B0" w:rsidRPr="001F56CF" w:rsidRDefault="00C267B0">
      <w:pPr>
        <w:rPr>
          <w:rFonts w:asciiTheme="majorBidi" w:hAnsiTheme="majorBidi" w:cstheme="majorBidi"/>
          <w:color w:val="000000" w:themeColor="text1"/>
          <w:sz w:val="24"/>
          <w:szCs w:val="24"/>
        </w:rPr>
      </w:pPr>
    </w:p>
    <w:p w:rsidR="00281700" w:rsidRPr="001F56CF" w:rsidRDefault="00281700">
      <w:pPr>
        <w:rPr>
          <w:rFonts w:asciiTheme="majorBidi" w:hAnsiTheme="majorBidi" w:cstheme="majorBidi"/>
          <w:color w:val="000000" w:themeColor="text1"/>
          <w:sz w:val="24"/>
          <w:szCs w:val="24"/>
        </w:rPr>
      </w:pPr>
    </w:p>
    <w:p w:rsidR="00C267B0" w:rsidRPr="001F56CF" w:rsidRDefault="00C267B0" w:rsidP="00C267B0">
      <w:pPr>
        <w:spacing w:after="0" w:line="240" w:lineRule="auto"/>
        <w:jc w:val="center"/>
        <w:rPr>
          <w:rFonts w:ascii="Book Antiqua" w:hAnsi="Book Antiqua"/>
          <w:b/>
          <w:color w:val="000000" w:themeColor="text1"/>
          <w:sz w:val="52"/>
          <w:szCs w:val="52"/>
          <w:lang w:val="sq-AL"/>
        </w:rPr>
      </w:pPr>
    </w:p>
    <w:p w:rsidR="000202A1" w:rsidRPr="001F56CF" w:rsidRDefault="000202A1" w:rsidP="00F94F00">
      <w:pPr>
        <w:spacing w:after="0" w:line="240" w:lineRule="auto"/>
        <w:jc w:val="center"/>
        <w:rPr>
          <w:rFonts w:ascii="Book Antiqua" w:hAnsi="Book Antiqua"/>
          <w:b/>
          <w:color w:val="000000" w:themeColor="text1"/>
          <w:sz w:val="52"/>
          <w:szCs w:val="52"/>
          <w:lang w:val="sq-AL"/>
        </w:rPr>
      </w:pPr>
    </w:p>
    <w:p w:rsidR="00F94F00" w:rsidRPr="001F56CF" w:rsidRDefault="00F94F00" w:rsidP="00F94F00">
      <w:pPr>
        <w:spacing w:after="0" w:line="240" w:lineRule="auto"/>
        <w:jc w:val="center"/>
        <w:rPr>
          <w:rFonts w:ascii="Book Antiqua" w:hAnsi="Book Antiqua"/>
          <w:b/>
          <w:color w:val="000000" w:themeColor="text1"/>
          <w:sz w:val="52"/>
          <w:szCs w:val="52"/>
          <w:lang w:val="sq-AL"/>
        </w:rPr>
      </w:pPr>
      <w:r w:rsidRPr="001F56CF">
        <w:rPr>
          <w:rFonts w:ascii="Book Antiqua" w:hAnsi="Book Antiqua"/>
          <w:b/>
          <w:color w:val="000000" w:themeColor="text1"/>
          <w:sz w:val="52"/>
          <w:szCs w:val="52"/>
          <w:lang w:val="sq-AL"/>
        </w:rPr>
        <w:t>STRATEGJIA AFATGJATË</w:t>
      </w:r>
    </w:p>
    <w:p w:rsidR="00281700" w:rsidRPr="001F56CF" w:rsidRDefault="00C267B0" w:rsidP="00F94F00">
      <w:pPr>
        <w:spacing w:after="0" w:line="240" w:lineRule="auto"/>
        <w:jc w:val="center"/>
        <w:rPr>
          <w:rFonts w:asciiTheme="majorBidi" w:hAnsiTheme="majorBidi" w:cstheme="majorBidi"/>
          <w:color w:val="000000" w:themeColor="text1"/>
          <w:sz w:val="24"/>
          <w:szCs w:val="24"/>
        </w:rPr>
      </w:pPr>
      <w:r w:rsidRPr="001F56CF">
        <w:rPr>
          <w:rFonts w:ascii="Book Antiqua" w:hAnsi="Book Antiqua"/>
          <w:b/>
          <w:color w:val="000000" w:themeColor="text1"/>
          <w:sz w:val="52"/>
          <w:szCs w:val="52"/>
          <w:lang w:val="sq-AL"/>
        </w:rPr>
        <w:t>2015 - 2020</w:t>
      </w:r>
    </w:p>
    <w:p w:rsidR="00281700" w:rsidRPr="001F56CF" w:rsidRDefault="00281700">
      <w:pPr>
        <w:rPr>
          <w:rFonts w:asciiTheme="majorBidi" w:hAnsiTheme="majorBidi" w:cstheme="majorBidi"/>
          <w:color w:val="000000" w:themeColor="text1"/>
          <w:sz w:val="24"/>
          <w:szCs w:val="24"/>
        </w:rPr>
      </w:pPr>
    </w:p>
    <w:p w:rsidR="00281700" w:rsidRPr="001F56CF" w:rsidRDefault="00281700">
      <w:pPr>
        <w:rPr>
          <w:rFonts w:asciiTheme="majorBidi" w:hAnsiTheme="majorBidi" w:cstheme="majorBidi"/>
          <w:color w:val="000000" w:themeColor="text1"/>
          <w:sz w:val="24"/>
          <w:szCs w:val="24"/>
        </w:rPr>
      </w:pPr>
    </w:p>
    <w:p w:rsidR="00281700" w:rsidRPr="001F56CF" w:rsidRDefault="00281700">
      <w:pPr>
        <w:rPr>
          <w:rFonts w:asciiTheme="majorBidi" w:hAnsiTheme="majorBidi" w:cstheme="majorBidi"/>
          <w:color w:val="000000" w:themeColor="text1"/>
          <w:sz w:val="24"/>
          <w:szCs w:val="24"/>
        </w:rPr>
      </w:pPr>
    </w:p>
    <w:p w:rsidR="00281700" w:rsidRPr="001F56CF" w:rsidRDefault="00281700">
      <w:pPr>
        <w:rPr>
          <w:rFonts w:asciiTheme="majorBidi" w:hAnsiTheme="majorBidi" w:cstheme="majorBidi"/>
          <w:color w:val="000000" w:themeColor="text1"/>
          <w:sz w:val="24"/>
          <w:szCs w:val="24"/>
        </w:rPr>
      </w:pPr>
    </w:p>
    <w:p w:rsidR="00281700" w:rsidRPr="001F56CF" w:rsidRDefault="00281700">
      <w:pPr>
        <w:rPr>
          <w:rFonts w:asciiTheme="majorBidi" w:hAnsiTheme="majorBidi" w:cstheme="majorBidi"/>
          <w:color w:val="000000" w:themeColor="text1"/>
          <w:sz w:val="24"/>
          <w:szCs w:val="24"/>
        </w:rPr>
      </w:pPr>
    </w:p>
    <w:p w:rsidR="00C267B0" w:rsidRPr="001F56CF" w:rsidRDefault="00C267B0" w:rsidP="00C267B0">
      <w:pPr>
        <w:spacing w:line="240" w:lineRule="auto"/>
        <w:rPr>
          <w:rFonts w:ascii="Book Antiqua" w:hAnsi="Book Antiqua"/>
          <w:b/>
          <w:color w:val="000000" w:themeColor="text1"/>
          <w:sz w:val="24"/>
          <w:szCs w:val="24"/>
          <w:lang w:val="sq-AL"/>
        </w:rPr>
      </w:pPr>
    </w:p>
    <w:p w:rsidR="00F94F00" w:rsidRPr="001F56CF" w:rsidRDefault="00F94F00" w:rsidP="00C267B0">
      <w:pPr>
        <w:spacing w:line="240" w:lineRule="auto"/>
        <w:rPr>
          <w:rFonts w:ascii="Book Antiqua" w:hAnsi="Book Antiqua"/>
          <w:b/>
          <w:color w:val="000000" w:themeColor="text1"/>
          <w:sz w:val="24"/>
          <w:szCs w:val="24"/>
          <w:lang w:val="sq-AL"/>
        </w:rPr>
      </w:pPr>
    </w:p>
    <w:p w:rsidR="00C267B0" w:rsidRPr="001F56CF" w:rsidRDefault="00C267B0" w:rsidP="00C267B0">
      <w:pPr>
        <w:spacing w:line="240" w:lineRule="auto"/>
        <w:rPr>
          <w:rFonts w:ascii="Book Antiqua" w:hAnsi="Book Antiqua"/>
          <w:b/>
          <w:color w:val="000000" w:themeColor="text1"/>
          <w:sz w:val="24"/>
          <w:szCs w:val="24"/>
          <w:lang w:val="sq-AL"/>
        </w:rPr>
      </w:pPr>
    </w:p>
    <w:p w:rsidR="00F94F00" w:rsidRPr="001F56CF" w:rsidRDefault="00F94F00" w:rsidP="00C01616">
      <w:pPr>
        <w:spacing w:line="240" w:lineRule="auto"/>
        <w:jc w:val="center"/>
        <w:rPr>
          <w:rFonts w:ascii="Book Antiqua" w:hAnsi="Book Antiqua"/>
          <w:b/>
          <w:color w:val="000000" w:themeColor="text1"/>
          <w:sz w:val="24"/>
          <w:szCs w:val="24"/>
          <w:lang w:val="sq-AL"/>
        </w:rPr>
      </w:pPr>
    </w:p>
    <w:p w:rsidR="00F94F00" w:rsidRPr="001F56CF" w:rsidRDefault="00F94F00" w:rsidP="00C01616">
      <w:pPr>
        <w:spacing w:line="240" w:lineRule="auto"/>
        <w:jc w:val="center"/>
        <w:rPr>
          <w:rFonts w:ascii="Book Antiqua" w:hAnsi="Book Antiqua"/>
          <w:b/>
          <w:color w:val="000000" w:themeColor="text1"/>
          <w:sz w:val="24"/>
          <w:szCs w:val="24"/>
          <w:lang w:val="sq-AL"/>
        </w:rPr>
      </w:pPr>
    </w:p>
    <w:tbl>
      <w:tblPr>
        <w:tblStyle w:val="TableGrid"/>
        <w:tblW w:w="0" w:type="auto"/>
        <w:tblLook w:val="04A0" w:firstRow="1" w:lastRow="0" w:firstColumn="1" w:lastColumn="0" w:noHBand="0" w:noVBand="1"/>
      </w:tblPr>
      <w:tblGrid>
        <w:gridCol w:w="9350"/>
      </w:tblGrid>
      <w:tr w:rsidR="001F56CF" w:rsidRPr="001F56CF" w:rsidTr="00BD1C6C">
        <w:tc>
          <w:tcPr>
            <w:tcW w:w="9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C6C" w:rsidRPr="001F56CF" w:rsidRDefault="00BD1C6C">
            <w:pPr>
              <w:rPr>
                <w:rFonts w:asciiTheme="majorBidi" w:hAnsiTheme="majorBidi" w:cstheme="majorBidi"/>
                <w:b/>
                <w:color w:val="000000" w:themeColor="text1"/>
                <w:sz w:val="24"/>
                <w:szCs w:val="24"/>
              </w:rPr>
            </w:pPr>
            <w:r w:rsidRPr="001F56CF">
              <w:rPr>
                <w:rStyle w:val="shorttext"/>
                <w:rFonts w:asciiTheme="majorBidi" w:hAnsiTheme="majorBidi" w:cstheme="majorBidi"/>
                <w:b/>
                <w:color w:val="000000" w:themeColor="text1"/>
                <w:sz w:val="24"/>
                <w:szCs w:val="24"/>
                <w:lang w:val="sq-AL"/>
              </w:rPr>
              <w:lastRenderedPageBreak/>
              <w:t>Përmbledhja ekzekutive</w:t>
            </w:r>
          </w:p>
        </w:tc>
      </w:tr>
    </w:tbl>
    <w:p w:rsidR="00BD1C6C" w:rsidRPr="001F56CF" w:rsidRDefault="00BD1C6C" w:rsidP="00BD1C6C">
      <w:pPr>
        <w:rPr>
          <w:rFonts w:asciiTheme="majorBidi" w:hAnsiTheme="majorBidi" w:cstheme="majorBidi"/>
          <w:color w:val="000000" w:themeColor="text1"/>
          <w:sz w:val="24"/>
          <w:szCs w:val="24"/>
          <w:lang w:val="sq-AL"/>
        </w:rPr>
      </w:pPr>
    </w:p>
    <w:p w:rsidR="00BD1C6C" w:rsidRPr="001F56CF" w:rsidRDefault="00BD1C6C" w:rsidP="00A35803">
      <w:pPr>
        <w:rPr>
          <w:rFonts w:asciiTheme="majorBidi" w:hAnsiTheme="majorBidi" w:cstheme="majorBidi"/>
          <w:b/>
          <w:color w:val="000000" w:themeColor="text1"/>
          <w:sz w:val="24"/>
          <w:szCs w:val="24"/>
          <w:lang w:val="sq-AL"/>
        </w:rPr>
      </w:pPr>
      <w:r w:rsidRPr="001F56CF">
        <w:rPr>
          <w:rFonts w:asciiTheme="majorBidi" w:hAnsiTheme="majorBidi" w:cstheme="majorBidi"/>
          <w:b/>
          <w:color w:val="000000" w:themeColor="text1"/>
          <w:sz w:val="24"/>
          <w:szCs w:val="24"/>
          <w:lang w:val="sq-AL"/>
        </w:rPr>
        <w:t>Agjencia për mbështetjen e Shoqërisë Civile (AMSHC)</w:t>
      </w:r>
      <w:r w:rsidR="0003608C" w:rsidRPr="001F56CF">
        <w:rPr>
          <w:rFonts w:asciiTheme="majorBidi" w:hAnsiTheme="majorBidi" w:cstheme="majorBidi"/>
          <w:b/>
          <w:color w:val="000000" w:themeColor="text1"/>
          <w:sz w:val="24"/>
          <w:szCs w:val="24"/>
          <w:lang w:val="sq-AL"/>
        </w:rPr>
        <w:t xml:space="preserve"> bazuar n</w:t>
      </w:r>
      <w:r w:rsidR="00883A34" w:rsidRPr="001F56CF">
        <w:rPr>
          <w:rFonts w:asciiTheme="majorBidi" w:hAnsiTheme="majorBidi" w:cstheme="majorBidi"/>
          <w:b/>
          <w:color w:val="000000" w:themeColor="text1"/>
          <w:sz w:val="24"/>
          <w:szCs w:val="24"/>
          <w:lang w:val="sq-AL"/>
        </w:rPr>
        <w:t>ë</w:t>
      </w:r>
      <w:r w:rsidR="0003608C" w:rsidRPr="001F56CF">
        <w:rPr>
          <w:rFonts w:asciiTheme="majorBidi" w:hAnsiTheme="majorBidi" w:cstheme="majorBidi"/>
          <w:b/>
          <w:color w:val="000000" w:themeColor="text1"/>
          <w:sz w:val="24"/>
          <w:szCs w:val="24"/>
          <w:lang w:val="sq-AL"/>
        </w:rPr>
        <w:t xml:space="preserve"> </w:t>
      </w:r>
      <w:r w:rsidR="003520E4" w:rsidRPr="001F56CF">
        <w:rPr>
          <w:rFonts w:asciiTheme="majorBidi" w:hAnsiTheme="majorBidi" w:cstheme="majorBidi"/>
          <w:color w:val="000000" w:themeColor="text1"/>
          <w:sz w:val="24"/>
          <w:szCs w:val="24"/>
          <w:lang w:val="sq-AL"/>
        </w:rPr>
        <w:t>Strategjin</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Kombëtare për Zhvillim dhe Integrim 2015-2020 si dhe </w:t>
      </w:r>
      <w:r w:rsidR="003520E4" w:rsidRPr="001F56CF">
        <w:rPr>
          <w:rFonts w:asciiTheme="majorBidi" w:hAnsiTheme="majorBidi" w:cstheme="majorBidi"/>
          <w:b/>
          <w:color w:val="000000" w:themeColor="text1"/>
          <w:sz w:val="24"/>
          <w:szCs w:val="24"/>
          <w:lang w:val="sq-AL"/>
        </w:rPr>
        <w:t>Udhërrëfyesin për Hartimin e Politikës dhe Masave për një Mjedis Mundësues për Shoqërisë Civile dhe Planin e Veprimit p</w:t>
      </w:r>
      <w:r w:rsidR="00883A34" w:rsidRPr="001F56CF">
        <w:rPr>
          <w:rFonts w:asciiTheme="majorBidi" w:hAnsiTheme="majorBidi" w:cstheme="majorBidi"/>
          <w:b/>
          <w:color w:val="000000" w:themeColor="text1"/>
          <w:sz w:val="24"/>
          <w:szCs w:val="24"/>
          <w:lang w:val="sq-AL"/>
        </w:rPr>
        <w:t>ë</w:t>
      </w:r>
      <w:r w:rsidR="003520E4" w:rsidRPr="001F56CF">
        <w:rPr>
          <w:rFonts w:asciiTheme="majorBidi" w:hAnsiTheme="majorBidi" w:cstheme="majorBidi"/>
          <w:b/>
          <w:color w:val="000000" w:themeColor="text1"/>
          <w:sz w:val="24"/>
          <w:szCs w:val="24"/>
          <w:lang w:val="sq-AL"/>
        </w:rPr>
        <w:t>r zbatimin e Udh</w:t>
      </w:r>
      <w:r w:rsidR="00883A34" w:rsidRPr="001F56CF">
        <w:rPr>
          <w:rFonts w:asciiTheme="majorBidi" w:hAnsiTheme="majorBidi" w:cstheme="majorBidi"/>
          <w:b/>
          <w:color w:val="000000" w:themeColor="text1"/>
          <w:sz w:val="24"/>
          <w:szCs w:val="24"/>
          <w:lang w:val="sq-AL"/>
        </w:rPr>
        <w:t>ë</w:t>
      </w:r>
      <w:r w:rsidR="003520E4" w:rsidRPr="001F56CF">
        <w:rPr>
          <w:rFonts w:asciiTheme="majorBidi" w:hAnsiTheme="majorBidi" w:cstheme="majorBidi"/>
          <w:b/>
          <w:color w:val="000000" w:themeColor="text1"/>
          <w:sz w:val="24"/>
          <w:szCs w:val="24"/>
          <w:lang w:val="sq-AL"/>
        </w:rPr>
        <w:t>rr</w:t>
      </w:r>
      <w:r w:rsidR="00883A34" w:rsidRPr="001F56CF">
        <w:rPr>
          <w:rFonts w:asciiTheme="majorBidi" w:hAnsiTheme="majorBidi" w:cstheme="majorBidi"/>
          <w:b/>
          <w:color w:val="000000" w:themeColor="text1"/>
          <w:sz w:val="24"/>
          <w:szCs w:val="24"/>
          <w:lang w:val="sq-AL"/>
        </w:rPr>
        <w:t>ë</w:t>
      </w:r>
      <w:r w:rsidR="003520E4" w:rsidRPr="001F56CF">
        <w:rPr>
          <w:rFonts w:asciiTheme="majorBidi" w:hAnsiTheme="majorBidi" w:cstheme="majorBidi"/>
          <w:b/>
          <w:color w:val="000000" w:themeColor="text1"/>
          <w:sz w:val="24"/>
          <w:szCs w:val="24"/>
          <w:lang w:val="sq-AL"/>
        </w:rPr>
        <w:t xml:space="preserve">fyesit </w:t>
      </w:r>
      <w:r w:rsidR="003520E4" w:rsidRPr="001F56CF">
        <w:rPr>
          <w:rFonts w:asciiTheme="majorBidi" w:hAnsiTheme="majorBidi" w:cstheme="majorBidi"/>
          <w:color w:val="000000" w:themeColor="text1"/>
          <w:sz w:val="24"/>
          <w:szCs w:val="24"/>
          <w:lang w:val="sq-AL"/>
        </w:rPr>
        <w:t xml:space="preserve"> ka filluar përgatitjen</w:t>
      </w:r>
      <w:r w:rsidRPr="001F56CF">
        <w:rPr>
          <w:rFonts w:asciiTheme="majorBidi" w:hAnsiTheme="majorBidi" w:cstheme="majorBidi"/>
          <w:color w:val="000000" w:themeColor="text1"/>
          <w:sz w:val="24"/>
          <w:szCs w:val="24"/>
          <w:lang w:val="sq-AL"/>
        </w:rPr>
        <w:t xml:space="preserve"> </w:t>
      </w:r>
      <w:r w:rsidR="003520E4" w:rsidRPr="001F56CF">
        <w:rPr>
          <w:rFonts w:asciiTheme="majorBidi" w:hAnsiTheme="majorBidi" w:cstheme="majorBidi"/>
          <w:color w:val="000000" w:themeColor="text1"/>
          <w:sz w:val="24"/>
          <w:szCs w:val="24"/>
          <w:lang w:val="sq-AL"/>
        </w:rPr>
        <w:t xml:space="preserve">dhe zbatimin </w:t>
      </w:r>
      <w:r w:rsidRPr="001F56CF">
        <w:rPr>
          <w:rFonts w:asciiTheme="majorBidi" w:hAnsiTheme="majorBidi" w:cstheme="majorBidi"/>
          <w:color w:val="000000" w:themeColor="text1"/>
          <w:sz w:val="24"/>
          <w:szCs w:val="24"/>
          <w:lang w:val="sq-AL"/>
        </w:rPr>
        <w:t>për një plan të ri strategjik për të drejtuar/rritur  përpjekjet e saj për të transformuar veten në:</w:t>
      </w:r>
      <w:r w:rsidRPr="001F56CF">
        <w:rPr>
          <w:rFonts w:asciiTheme="majorBidi" w:hAnsiTheme="majorBidi" w:cstheme="majorBidi"/>
          <w:color w:val="000000" w:themeColor="text1"/>
          <w:sz w:val="24"/>
          <w:szCs w:val="24"/>
          <w:lang w:val="sq-AL"/>
        </w:rPr>
        <w:br/>
        <w:t xml:space="preserve">• </w:t>
      </w:r>
      <w:r w:rsidR="0003608C" w:rsidRPr="001F56CF">
        <w:rPr>
          <w:rFonts w:asciiTheme="majorBidi" w:hAnsiTheme="majorBidi" w:cstheme="majorBidi"/>
          <w:color w:val="000000" w:themeColor="text1"/>
          <w:sz w:val="24"/>
          <w:szCs w:val="24"/>
          <w:lang w:val="sq-AL"/>
        </w:rPr>
        <w:t xml:space="preserve">Si </w:t>
      </w:r>
      <w:r w:rsidRPr="001F56CF">
        <w:rPr>
          <w:rFonts w:asciiTheme="majorBidi" w:hAnsiTheme="majorBidi" w:cstheme="majorBidi"/>
          <w:color w:val="000000" w:themeColor="text1"/>
          <w:sz w:val="24"/>
          <w:szCs w:val="24"/>
          <w:lang w:val="sq-AL"/>
        </w:rPr>
        <w:t>një motor në zhvillimin kombëtar të Shqipërisë dhe pranimin në BE</w:t>
      </w:r>
      <w:r w:rsidRPr="001F56CF">
        <w:rPr>
          <w:rFonts w:asciiTheme="majorBidi" w:hAnsiTheme="majorBidi" w:cstheme="majorBidi"/>
          <w:color w:val="000000" w:themeColor="text1"/>
          <w:sz w:val="24"/>
          <w:szCs w:val="24"/>
          <w:lang w:val="sq-AL"/>
        </w:rPr>
        <w:br/>
        <w:t xml:space="preserve">• </w:t>
      </w:r>
      <w:r w:rsidR="0003608C" w:rsidRPr="001F56CF">
        <w:rPr>
          <w:rFonts w:asciiTheme="majorBidi" w:hAnsiTheme="majorBidi" w:cstheme="majorBidi"/>
          <w:color w:val="000000" w:themeColor="text1"/>
          <w:sz w:val="24"/>
          <w:szCs w:val="24"/>
          <w:lang w:val="sq-AL"/>
        </w:rPr>
        <w:t xml:space="preserve">Si </w:t>
      </w:r>
      <w:r w:rsidRPr="001F56CF">
        <w:rPr>
          <w:rFonts w:asciiTheme="majorBidi" w:hAnsiTheme="majorBidi" w:cstheme="majorBidi"/>
          <w:color w:val="000000" w:themeColor="text1"/>
          <w:sz w:val="24"/>
          <w:szCs w:val="24"/>
          <w:lang w:val="sq-AL"/>
        </w:rPr>
        <w:t xml:space="preserve">një donator i standardeve </w:t>
      </w:r>
      <w:r w:rsidR="0003608C" w:rsidRPr="001F56CF">
        <w:rPr>
          <w:rFonts w:asciiTheme="majorBidi" w:hAnsiTheme="majorBidi" w:cstheme="majorBidi"/>
          <w:color w:val="000000" w:themeColor="text1"/>
          <w:sz w:val="24"/>
          <w:szCs w:val="24"/>
          <w:lang w:val="sq-AL"/>
        </w:rPr>
        <w:t>europiane</w:t>
      </w:r>
      <w:r w:rsidRPr="001F56CF">
        <w:rPr>
          <w:rFonts w:asciiTheme="majorBidi" w:hAnsiTheme="majorBidi" w:cstheme="majorBidi"/>
          <w:color w:val="000000" w:themeColor="text1"/>
          <w:sz w:val="24"/>
          <w:szCs w:val="24"/>
          <w:lang w:val="sq-AL"/>
        </w:rPr>
        <w:t xml:space="preserve">, të barabartë </w:t>
      </w:r>
      <w:r w:rsidR="0003608C" w:rsidRPr="001F56CF">
        <w:rPr>
          <w:rFonts w:asciiTheme="majorBidi" w:hAnsiTheme="majorBidi" w:cstheme="majorBidi"/>
          <w:color w:val="000000" w:themeColor="text1"/>
          <w:sz w:val="24"/>
          <w:szCs w:val="24"/>
          <w:lang w:val="sq-AL"/>
        </w:rPr>
        <w:t>me agjencit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w:t>
      </w:r>
      <w:r w:rsidR="0003608C" w:rsidRPr="001F56CF">
        <w:rPr>
          <w:rFonts w:asciiTheme="majorBidi" w:hAnsiTheme="majorBidi" w:cstheme="majorBidi"/>
          <w:color w:val="000000" w:themeColor="text1"/>
          <w:sz w:val="24"/>
          <w:szCs w:val="24"/>
          <w:lang w:val="sq-AL"/>
        </w:rPr>
        <w:t xml:space="preserve">e </w:t>
      </w:r>
      <w:r w:rsidRPr="001F56CF">
        <w:rPr>
          <w:rFonts w:asciiTheme="majorBidi" w:hAnsiTheme="majorBidi" w:cstheme="majorBidi"/>
          <w:color w:val="000000" w:themeColor="text1"/>
          <w:sz w:val="24"/>
          <w:szCs w:val="24"/>
          <w:lang w:val="sq-AL"/>
        </w:rPr>
        <w:t>tjera të ngjashme të Evropës</w:t>
      </w:r>
      <w:r w:rsidRPr="001F56CF">
        <w:rPr>
          <w:rFonts w:asciiTheme="majorBidi" w:hAnsiTheme="majorBidi" w:cstheme="majorBidi"/>
          <w:color w:val="000000" w:themeColor="text1"/>
          <w:sz w:val="24"/>
          <w:szCs w:val="24"/>
          <w:lang w:val="sq-AL"/>
        </w:rPr>
        <w:br/>
        <w:t xml:space="preserve">• </w:t>
      </w:r>
      <w:r w:rsidR="0003608C" w:rsidRPr="001F56CF">
        <w:rPr>
          <w:rFonts w:asciiTheme="majorBidi" w:hAnsiTheme="majorBidi" w:cstheme="majorBidi"/>
          <w:color w:val="000000" w:themeColor="text1"/>
          <w:sz w:val="24"/>
          <w:szCs w:val="24"/>
          <w:lang w:val="sq-AL"/>
        </w:rPr>
        <w:t xml:space="preserve">Si </w:t>
      </w:r>
      <w:r w:rsidRPr="001F56CF">
        <w:rPr>
          <w:rFonts w:asciiTheme="majorBidi" w:hAnsiTheme="majorBidi" w:cstheme="majorBidi"/>
          <w:color w:val="000000" w:themeColor="text1"/>
          <w:sz w:val="24"/>
          <w:szCs w:val="24"/>
          <w:lang w:val="sq-AL"/>
        </w:rPr>
        <w:t>një donator i transparencës dhe cilësisë</w:t>
      </w:r>
      <w:r w:rsidRPr="001F56CF">
        <w:rPr>
          <w:rFonts w:asciiTheme="majorBidi" w:hAnsiTheme="majorBidi" w:cstheme="majorBidi"/>
          <w:color w:val="000000" w:themeColor="text1"/>
          <w:sz w:val="24"/>
          <w:szCs w:val="24"/>
          <w:lang w:val="sq-AL"/>
        </w:rPr>
        <w:br/>
        <w:t xml:space="preserve">• </w:t>
      </w:r>
      <w:r w:rsidR="0003608C" w:rsidRPr="001F56CF">
        <w:rPr>
          <w:rFonts w:asciiTheme="majorBidi" w:hAnsiTheme="majorBidi" w:cstheme="majorBidi"/>
          <w:color w:val="000000" w:themeColor="text1"/>
          <w:sz w:val="24"/>
          <w:szCs w:val="24"/>
          <w:lang w:val="sq-AL"/>
        </w:rPr>
        <w:t xml:space="preserve">Si </w:t>
      </w:r>
      <w:r w:rsidRPr="001F56CF">
        <w:rPr>
          <w:rFonts w:asciiTheme="majorBidi" w:hAnsiTheme="majorBidi" w:cstheme="majorBidi"/>
          <w:color w:val="000000" w:themeColor="text1"/>
          <w:sz w:val="24"/>
          <w:szCs w:val="24"/>
          <w:lang w:val="sq-AL"/>
        </w:rPr>
        <w:t xml:space="preserve">një donator në gjendje të japë jo vetëm grante, por të sigurojë </w:t>
      </w:r>
      <w:r w:rsidR="003520E4" w:rsidRPr="001F56CF">
        <w:rPr>
          <w:rFonts w:asciiTheme="majorBidi" w:hAnsiTheme="majorBidi" w:cstheme="majorBidi"/>
          <w:color w:val="000000" w:themeColor="text1"/>
          <w:sz w:val="24"/>
          <w:szCs w:val="24"/>
          <w:lang w:val="sq-AL"/>
        </w:rPr>
        <w:t>asistenc</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teknike p</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r shoq</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rin</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civile t</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nj</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cil</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sie t</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lart</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analiza, duke qen</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nj</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ndikim </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t plot</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w:t>
      </w:r>
      <w:r w:rsidRPr="001F56CF">
        <w:rPr>
          <w:rFonts w:asciiTheme="majorBidi" w:hAnsiTheme="majorBidi" w:cstheme="majorBidi"/>
          <w:color w:val="000000" w:themeColor="text1"/>
          <w:sz w:val="24"/>
          <w:szCs w:val="24"/>
          <w:lang w:val="sq-AL"/>
        </w:rPr>
        <w:t>vendimmarrjen</w:t>
      </w:r>
      <w:r w:rsidR="003520E4" w:rsidRPr="001F56CF">
        <w:rPr>
          <w:rFonts w:asciiTheme="majorBidi" w:hAnsiTheme="majorBidi" w:cstheme="majorBidi"/>
          <w:color w:val="000000" w:themeColor="text1"/>
          <w:sz w:val="24"/>
          <w:szCs w:val="24"/>
          <w:lang w:val="sq-AL"/>
        </w:rPr>
        <w:t xml:space="preserve"> dhe politika b</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rje.</w:t>
      </w:r>
      <w:r w:rsidRPr="001F56CF">
        <w:rPr>
          <w:rFonts w:asciiTheme="majorBidi" w:hAnsiTheme="majorBidi" w:cstheme="majorBidi"/>
          <w:color w:val="000000" w:themeColor="text1"/>
          <w:sz w:val="24"/>
          <w:szCs w:val="24"/>
          <w:lang w:val="sq-AL"/>
        </w:rPr>
        <w:br/>
      </w:r>
      <w:r w:rsidRPr="001F56CF">
        <w:rPr>
          <w:rFonts w:asciiTheme="majorBidi" w:hAnsiTheme="majorBidi" w:cstheme="majorBidi"/>
          <w:color w:val="000000" w:themeColor="text1"/>
          <w:sz w:val="24"/>
          <w:szCs w:val="24"/>
          <w:lang w:val="sq-AL"/>
        </w:rPr>
        <w:br/>
        <w:t>Strategjia e Agjencisë për 201</w:t>
      </w:r>
      <w:r w:rsidR="00A35803" w:rsidRPr="001F56CF">
        <w:rPr>
          <w:rFonts w:asciiTheme="majorBidi" w:hAnsiTheme="majorBidi" w:cstheme="majorBidi"/>
          <w:color w:val="000000" w:themeColor="text1"/>
          <w:sz w:val="24"/>
          <w:szCs w:val="24"/>
          <w:lang w:val="sq-AL"/>
        </w:rPr>
        <w:t>5</w:t>
      </w:r>
      <w:r w:rsidRPr="001F56CF">
        <w:rPr>
          <w:rFonts w:asciiTheme="majorBidi" w:hAnsiTheme="majorBidi" w:cstheme="majorBidi"/>
          <w:color w:val="000000" w:themeColor="text1"/>
          <w:sz w:val="24"/>
          <w:szCs w:val="24"/>
          <w:lang w:val="sq-AL"/>
        </w:rPr>
        <w:t xml:space="preserve">-2020 </w:t>
      </w:r>
      <w:r w:rsidR="003520E4" w:rsidRPr="001F56CF">
        <w:rPr>
          <w:rFonts w:asciiTheme="majorBidi" w:hAnsiTheme="majorBidi" w:cstheme="majorBidi"/>
          <w:color w:val="000000" w:themeColor="text1"/>
          <w:sz w:val="24"/>
          <w:szCs w:val="24"/>
          <w:lang w:val="sq-AL"/>
        </w:rPr>
        <w:t>njeh</w:t>
      </w:r>
      <w:r w:rsidRPr="001F56CF">
        <w:rPr>
          <w:rFonts w:asciiTheme="majorBidi" w:hAnsiTheme="majorBidi" w:cstheme="majorBidi"/>
          <w:color w:val="000000" w:themeColor="text1"/>
          <w:sz w:val="24"/>
          <w:szCs w:val="24"/>
          <w:lang w:val="sq-AL"/>
        </w:rPr>
        <w:t xml:space="preserve"> </w:t>
      </w:r>
      <w:r w:rsidR="003520E4" w:rsidRPr="001F56CF">
        <w:rPr>
          <w:rFonts w:asciiTheme="majorBidi" w:hAnsiTheme="majorBidi" w:cstheme="majorBidi"/>
          <w:color w:val="000000" w:themeColor="text1"/>
          <w:sz w:val="24"/>
          <w:szCs w:val="24"/>
          <w:lang w:val="sq-AL"/>
        </w:rPr>
        <w:t>dhe vler</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son </w:t>
      </w:r>
      <w:r w:rsidRPr="001F56CF">
        <w:rPr>
          <w:rFonts w:asciiTheme="majorBidi" w:hAnsiTheme="majorBidi" w:cstheme="majorBidi"/>
          <w:color w:val="000000" w:themeColor="text1"/>
          <w:sz w:val="24"/>
          <w:szCs w:val="24"/>
          <w:lang w:val="sq-AL"/>
        </w:rPr>
        <w:t>përpjekje</w:t>
      </w:r>
      <w:r w:rsidR="003520E4" w:rsidRPr="001F56CF">
        <w:rPr>
          <w:rFonts w:asciiTheme="majorBidi" w:hAnsiTheme="majorBidi" w:cstheme="majorBidi"/>
          <w:color w:val="000000" w:themeColor="text1"/>
          <w:sz w:val="24"/>
          <w:szCs w:val="24"/>
          <w:lang w:val="sq-AL"/>
        </w:rPr>
        <w:t>t</w:t>
      </w:r>
      <w:r w:rsidRPr="001F56CF">
        <w:rPr>
          <w:rFonts w:asciiTheme="majorBidi" w:hAnsiTheme="majorBidi" w:cstheme="majorBidi"/>
          <w:color w:val="000000" w:themeColor="text1"/>
          <w:sz w:val="24"/>
          <w:szCs w:val="24"/>
          <w:lang w:val="sq-AL"/>
        </w:rPr>
        <w:t xml:space="preserve"> </w:t>
      </w:r>
      <w:r w:rsidR="003520E4" w:rsidRPr="001F56CF">
        <w:rPr>
          <w:rFonts w:asciiTheme="majorBidi" w:hAnsiTheme="majorBidi" w:cstheme="majorBidi"/>
          <w:color w:val="000000" w:themeColor="text1"/>
          <w:sz w:val="24"/>
          <w:szCs w:val="24"/>
          <w:lang w:val="sq-AL"/>
        </w:rPr>
        <w:t>e</w:t>
      </w:r>
      <w:r w:rsidRPr="001F56CF">
        <w:rPr>
          <w:rFonts w:asciiTheme="majorBidi" w:hAnsiTheme="majorBidi" w:cstheme="majorBidi"/>
          <w:color w:val="000000" w:themeColor="text1"/>
          <w:sz w:val="24"/>
          <w:szCs w:val="24"/>
          <w:lang w:val="sq-AL"/>
        </w:rPr>
        <w:t xml:space="preserve"> jashtëzakonshme dhe investimet e nevojshme për të ndërtuar</w:t>
      </w:r>
      <w:r w:rsidR="003520E4" w:rsidRPr="001F56CF">
        <w:rPr>
          <w:rFonts w:asciiTheme="majorBidi" w:hAnsiTheme="majorBidi" w:cstheme="majorBidi"/>
          <w:color w:val="000000" w:themeColor="text1"/>
          <w:sz w:val="24"/>
          <w:szCs w:val="24"/>
          <w:lang w:val="sq-AL"/>
        </w:rPr>
        <w:t>dhe b</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r</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operacionale</w:t>
      </w:r>
      <w:r w:rsidRPr="001F56CF">
        <w:rPr>
          <w:rFonts w:asciiTheme="majorBidi" w:hAnsiTheme="majorBidi" w:cstheme="majorBidi"/>
          <w:color w:val="000000" w:themeColor="text1"/>
          <w:sz w:val="24"/>
          <w:szCs w:val="24"/>
          <w:lang w:val="sq-AL"/>
        </w:rPr>
        <w:t xml:space="preserve"> e AMSHC-së gjatë pesë viteve të para. </w:t>
      </w:r>
      <w:r w:rsidR="003520E4" w:rsidRPr="001F56CF">
        <w:rPr>
          <w:rFonts w:asciiTheme="majorBidi" w:hAnsiTheme="majorBidi" w:cstheme="majorBidi"/>
          <w:color w:val="000000" w:themeColor="text1"/>
          <w:sz w:val="24"/>
          <w:szCs w:val="24"/>
          <w:lang w:val="sq-AL"/>
        </w:rPr>
        <w:t>Procedurat dhe rrogullat p</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r grant marrje jan</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instaluar tashm</w:t>
      </w:r>
      <w:r w:rsidR="00883A34" w:rsidRPr="001F56CF">
        <w:rPr>
          <w:rFonts w:asciiTheme="majorBidi" w:hAnsiTheme="majorBidi" w:cstheme="majorBidi"/>
          <w:color w:val="000000" w:themeColor="text1"/>
          <w:sz w:val="24"/>
          <w:szCs w:val="24"/>
          <w:lang w:val="sq-AL"/>
        </w:rPr>
        <w:t>ë</w:t>
      </w:r>
      <w:r w:rsidR="003520E4" w:rsidRPr="001F56CF">
        <w:rPr>
          <w:rFonts w:asciiTheme="majorBidi" w:hAnsiTheme="majorBidi" w:cstheme="majorBidi"/>
          <w:color w:val="000000" w:themeColor="text1"/>
          <w:sz w:val="24"/>
          <w:szCs w:val="24"/>
          <w:lang w:val="sq-AL"/>
        </w:rPr>
        <w:t xml:space="preserve">. E </w:t>
      </w:r>
      <w:r w:rsidRPr="001F56CF">
        <w:rPr>
          <w:rFonts w:asciiTheme="majorBidi" w:hAnsiTheme="majorBidi" w:cstheme="majorBidi"/>
          <w:color w:val="000000" w:themeColor="text1"/>
          <w:sz w:val="24"/>
          <w:szCs w:val="24"/>
          <w:lang w:val="sq-AL"/>
        </w:rPr>
        <w:t xml:space="preserve">Megjithatë, në vitin e tij </w:t>
      </w:r>
      <w:r w:rsidR="00D356E8" w:rsidRPr="001F56CF">
        <w:rPr>
          <w:rFonts w:asciiTheme="majorBidi" w:hAnsiTheme="majorBidi" w:cstheme="majorBidi"/>
          <w:color w:val="000000" w:themeColor="text1"/>
          <w:sz w:val="24"/>
          <w:szCs w:val="24"/>
          <w:lang w:val="sq-AL"/>
        </w:rPr>
        <w:t>gjasht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funksionimit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saj</w:t>
      </w:r>
      <w:r w:rsidRPr="001F56CF">
        <w:rPr>
          <w:rFonts w:asciiTheme="majorBidi" w:hAnsiTheme="majorBidi" w:cstheme="majorBidi"/>
          <w:color w:val="000000" w:themeColor="text1"/>
          <w:sz w:val="24"/>
          <w:szCs w:val="24"/>
          <w:lang w:val="sq-AL"/>
        </w:rPr>
        <w:t xml:space="preserve">, ka ardhur koha për të </w:t>
      </w:r>
      <w:r w:rsidR="00D356E8" w:rsidRPr="001F56CF">
        <w:rPr>
          <w:rFonts w:asciiTheme="majorBidi" w:hAnsiTheme="majorBidi" w:cstheme="majorBidi"/>
          <w:color w:val="000000" w:themeColor="text1"/>
          <w:sz w:val="24"/>
          <w:szCs w:val="24"/>
          <w:lang w:val="sq-AL"/>
        </w:rPr>
        <w:t>nd</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r</w:t>
      </w:r>
      <w:r w:rsidRPr="001F56CF">
        <w:rPr>
          <w:rFonts w:asciiTheme="majorBidi" w:hAnsiTheme="majorBidi" w:cstheme="majorBidi"/>
          <w:color w:val="000000" w:themeColor="text1"/>
          <w:sz w:val="24"/>
          <w:szCs w:val="24"/>
          <w:lang w:val="sq-AL"/>
        </w:rPr>
        <w:t xml:space="preserve">marrë aksioneve </w:t>
      </w:r>
      <w:r w:rsidR="00D356E8" w:rsidRPr="001F56CF">
        <w:rPr>
          <w:rFonts w:asciiTheme="majorBidi" w:hAnsiTheme="majorBidi" w:cstheme="majorBidi"/>
          <w:color w:val="000000" w:themeColor="text1"/>
          <w:sz w:val="24"/>
          <w:szCs w:val="24"/>
          <w:lang w:val="sq-AL"/>
        </w:rPr>
        <w:t>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reja p</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r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vendosur nj</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nivel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ri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funskionimit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AMSHC-s</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n</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nj</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nivel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ri t</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 p</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rmir</w:t>
      </w:r>
      <w:r w:rsidR="00883A34" w:rsidRPr="001F56CF">
        <w:rPr>
          <w:rFonts w:asciiTheme="majorBidi" w:hAnsiTheme="majorBidi" w:cstheme="majorBidi"/>
          <w:color w:val="000000" w:themeColor="text1"/>
          <w:sz w:val="24"/>
          <w:szCs w:val="24"/>
          <w:lang w:val="sq-AL"/>
        </w:rPr>
        <w:t>ë</w:t>
      </w:r>
      <w:r w:rsidR="00D356E8" w:rsidRPr="001F56CF">
        <w:rPr>
          <w:rFonts w:asciiTheme="majorBidi" w:hAnsiTheme="majorBidi" w:cstheme="majorBidi"/>
          <w:color w:val="000000" w:themeColor="text1"/>
          <w:sz w:val="24"/>
          <w:szCs w:val="24"/>
          <w:lang w:val="sq-AL"/>
        </w:rPr>
        <w:t xml:space="preserve">simit si nga pikpamja </w:t>
      </w:r>
      <w:r w:rsidRPr="001F56CF">
        <w:rPr>
          <w:rFonts w:asciiTheme="majorBidi" w:hAnsiTheme="majorBidi" w:cstheme="majorBidi"/>
          <w:color w:val="000000" w:themeColor="text1"/>
          <w:sz w:val="24"/>
          <w:szCs w:val="24"/>
          <w:lang w:val="sq-AL"/>
        </w:rPr>
        <w:t xml:space="preserve">teknike </w:t>
      </w:r>
      <w:r w:rsidR="00D356E8" w:rsidRPr="001F56CF">
        <w:rPr>
          <w:rFonts w:asciiTheme="majorBidi" w:hAnsiTheme="majorBidi" w:cstheme="majorBidi"/>
          <w:color w:val="000000" w:themeColor="text1"/>
          <w:sz w:val="24"/>
          <w:szCs w:val="24"/>
          <w:lang w:val="sq-AL"/>
        </w:rPr>
        <w:t xml:space="preserve">ashtu dhe </w:t>
      </w:r>
      <w:r w:rsidRPr="001F56CF">
        <w:rPr>
          <w:rFonts w:asciiTheme="majorBidi" w:hAnsiTheme="majorBidi" w:cstheme="majorBidi"/>
          <w:color w:val="000000" w:themeColor="text1"/>
          <w:sz w:val="24"/>
          <w:szCs w:val="24"/>
          <w:lang w:val="sq-AL"/>
        </w:rPr>
        <w:t>administrative.</w:t>
      </w:r>
      <w:r w:rsidRPr="001F56CF">
        <w:rPr>
          <w:rFonts w:asciiTheme="majorBidi" w:hAnsiTheme="majorBidi" w:cstheme="majorBidi"/>
          <w:color w:val="000000" w:themeColor="text1"/>
          <w:sz w:val="24"/>
          <w:szCs w:val="24"/>
          <w:lang w:val="sq-AL"/>
        </w:rPr>
        <w:br/>
      </w:r>
      <w:r w:rsidRPr="001F56CF">
        <w:rPr>
          <w:rFonts w:asciiTheme="majorBidi" w:hAnsiTheme="majorBidi" w:cstheme="majorBidi"/>
          <w:color w:val="000000" w:themeColor="text1"/>
          <w:sz w:val="24"/>
          <w:szCs w:val="24"/>
          <w:lang w:val="sq-AL"/>
        </w:rPr>
        <w:br/>
        <w:t>Strategjia e re përcakton pesë qëllime strategjike për të cilat Bordi Mbikëqyrës do të marrë përgjegjësinë për të arritur. Këto janë:</w:t>
      </w:r>
    </w:p>
    <w:p w:rsidR="00D356E8" w:rsidRPr="001F56CF" w:rsidRDefault="00BD1C6C" w:rsidP="00D356E8">
      <w:pPr>
        <w:spacing w:after="0" w:line="240" w:lineRule="auto"/>
        <w:rPr>
          <w:rFonts w:asciiTheme="majorBidi" w:hAnsiTheme="majorBidi" w:cstheme="majorBidi"/>
          <w:b/>
          <w:color w:val="000000" w:themeColor="text1"/>
          <w:sz w:val="24"/>
          <w:szCs w:val="24"/>
          <w:lang w:val="sq-AL"/>
        </w:rPr>
      </w:pPr>
      <w:r w:rsidRPr="001F56CF">
        <w:rPr>
          <w:rFonts w:asciiTheme="majorBidi" w:hAnsiTheme="majorBidi" w:cstheme="majorBidi"/>
          <w:color w:val="000000" w:themeColor="text1"/>
          <w:sz w:val="24"/>
          <w:szCs w:val="24"/>
          <w:lang w:val="sq-AL"/>
        </w:rPr>
        <w:br/>
      </w:r>
      <w:r w:rsidRPr="001F56CF">
        <w:rPr>
          <w:rFonts w:asciiTheme="majorBidi" w:hAnsiTheme="majorBidi" w:cstheme="majorBidi"/>
          <w:b/>
          <w:color w:val="000000" w:themeColor="text1"/>
          <w:sz w:val="24"/>
          <w:szCs w:val="24"/>
          <w:lang w:val="sq-AL"/>
        </w:rPr>
        <w:t>• Qëllimi 1: Suksesi organizativ AMSHC-së është nxitur nga një Bord Mbikqyrës performancë të lartë</w:t>
      </w:r>
      <w:r w:rsidRPr="001F56CF">
        <w:rPr>
          <w:rFonts w:asciiTheme="majorBidi" w:hAnsiTheme="majorBidi" w:cstheme="majorBidi"/>
          <w:b/>
          <w:color w:val="000000" w:themeColor="text1"/>
          <w:sz w:val="24"/>
          <w:szCs w:val="24"/>
          <w:lang w:val="sq-AL"/>
        </w:rPr>
        <w:br/>
        <w:t>• Qëllimi 2: AMSHC është njohur si një organizatë/institucion transpa</w:t>
      </w:r>
      <w:r w:rsidR="00D356E8" w:rsidRPr="001F56CF">
        <w:rPr>
          <w:rFonts w:asciiTheme="majorBidi" w:hAnsiTheme="majorBidi" w:cstheme="majorBidi"/>
          <w:b/>
          <w:color w:val="000000" w:themeColor="text1"/>
          <w:sz w:val="24"/>
          <w:szCs w:val="24"/>
          <w:lang w:val="sq-AL"/>
        </w:rPr>
        <w:t xml:space="preserve">rent i </w:t>
      </w:r>
      <w:r w:rsidRPr="001F56CF">
        <w:rPr>
          <w:rFonts w:asciiTheme="majorBidi" w:hAnsiTheme="majorBidi" w:cstheme="majorBidi"/>
          <w:b/>
          <w:color w:val="000000" w:themeColor="text1"/>
          <w:sz w:val="24"/>
          <w:szCs w:val="24"/>
          <w:lang w:val="sq-AL"/>
        </w:rPr>
        <w:t xml:space="preserve">të drejtë </w:t>
      </w:r>
      <w:r w:rsidR="00D356E8" w:rsidRPr="001F56CF">
        <w:rPr>
          <w:rFonts w:asciiTheme="majorBidi" w:hAnsiTheme="majorBidi" w:cstheme="majorBidi"/>
          <w:b/>
          <w:color w:val="000000" w:themeColor="text1"/>
          <w:sz w:val="24"/>
          <w:szCs w:val="24"/>
          <w:lang w:val="sq-AL"/>
        </w:rPr>
        <w:t>n</w:t>
      </w:r>
      <w:r w:rsidR="00883A34" w:rsidRPr="001F56CF">
        <w:rPr>
          <w:rFonts w:asciiTheme="majorBidi" w:hAnsiTheme="majorBidi" w:cstheme="majorBidi"/>
          <w:b/>
          <w:color w:val="000000" w:themeColor="text1"/>
          <w:sz w:val="24"/>
          <w:szCs w:val="24"/>
          <w:lang w:val="sq-AL"/>
        </w:rPr>
        <w:t>ë</w:t>
      </w:r>
      <w:r w:rsidR="00D356E8" w:rsidRPr="001F56CF">
        <w:rPr>
          <w:rFonts w:asciiTheme="majorBidi" w:hAnsiTheme="majorBidi" w:cstheme="majorBidi"/>
          <w:b/>
          <w:color w:val="000000" w:themeColor="text1"/>
          <w:sz w:val="24"/>
          <w:szCs w:val="24"/>
          <w:lang w:val="sq-AL"/>
        </w:rPr>
        <w:t xml:space="preserve"> procesin e </w:t>
      </w:r>
      <w:r w:rsidRPr="001F56CF">
        <w:rPr>
          <w:rFonts w:asciiTheme="majorBidi" w:hAnsiTheme="majorBidi" w:cstheme="majorBidi"/>
          <w:b/>
          <w:color w:val="000000" w:themeColor="text1"/>
          <w:sz w:val="24"/>
          <w:szCs w:val="24"/>
          <w:lang w:val="sq-AL"/>
        </w:rPr>
        <w:t xml:space="preserve"> grantit-</w:t>
      </w:r>
      <w:r w:rsidR="00D356E8" w:rsidRPr="001F56CF">
        <w:rPr>
          <w:rFonts w:asciiTheme="majorBidi" w:hAnsiTheme="majorBidi" w:cstheme="majorBidi"/>
          <w:b/>
          <w:color w:val="000000" w:themeColor="text1"/>
          <w:sz w:val="24"/>
          <w:szCs w:val="24"/>
          <w:lang w:val="sq-AL"/>
        </w:rPr>
        <w:t>dh</w:t>
      </w:r>
      <w:r w:rsidR="00883A34" w:rsidRPr="001F56CF">
        <w:rPr>
          <w:rFonts w:asciiTheme="majorBidi" w:hAnsiTheme="majorBidi" w:cstheme="majorBidi"/>
          <w:b/>
          <w:color w:val="000000" w:themeColor="text1"/>
          <w:sz w:val="24"/>
          <w:szCs w:val="24"/>
          <w:lang w:val="sq-AL"/>
        </w:rPr>
        <w:t>ë</w:t>
      </w:r>
      <w:r w:rsidR="00D356E8" w:rsidRPr="001F56CF">
        <w:rPr>
          <w:rFonts w:asciiTheme="majorBidi" w:hAnsiTheme="majorBidi" w:cstheme="majorBidi"/>
          <w:b/>
          <w:color w:val="000000" w:themeColor="text1"/>
          <w:sz w:val="24"/>
          <w:szCs w:val="24"/>
          <w:lang w:val="sq-AL"/>
        </w:rPr>
        <w:t xml:space="preserve">nies, </w:t>
      </w:r>
      <w:r w:rsidRPr="001F56CF">
        <w:rPr>
          <w:rFonts w:asciiTheme="majorBidi" w:hAnsiTheme="majorBidi" w:cstheme="majorBidi"/>
          <w:b/>
          <w:color w:val="000000" w:themeColor="text1"/>
          <w:sz w:val="24"/>
          <w:szCs w:val="24"/>
          <w:lang w:val="sq-AL"/>
        </w:rPr>
        <w:t xml:space="preserve">cila shërben interesave më të mira </w:t>
      </w:r>
      <w:r w:rsidR="00D356E8" w:rsidRPr="001F56CF">
        <w:rPr>
          <w:rFonts w:asciiTheme="majorBidi" w:hAnsiTheme="majorBidi" w:cstheme="majorBidi"/>
          <w:b/>
          <w:color w:val="000000" w:themeColor="text1"/>
          <w:sz w:val="24"/>
          <w:szCs w:val="24"/>
          <w:lang w:val="sq-AL"/>
        </w:rPr>
        <w:t>t</w:t>
      </w:r>
      <w:r w:rsidR="00883A34" w:rsidRPr="001F56CF">
        <w:rPr>
          <w:rFonts w:asciiTheme="majorBidi" w:hAnsiTheme="majorBidi" w:cstheme="majorBidi"/>
          <w:b/>
          <w:color w:val="000000" w:themeColor="text1"/>
          <w:sz w:val="24"/>
          <w:szCs w:val="24"/>
          <w:lang w:val="sq-AL"/>
        </w:rPr>
        <w:t>ë</w:t>
      </w:r>
      <w:r w:rsidR="00D356E8" w:rsidRPr="001F56CF">
        <w:rPr>
          <w:rFonts w:asciiTheme="majorBidi" w:hAnsiTheme="majorBidi" w:cstheme="majorBidi"/>
          <w:b/>
          <w:color w:val="000000" w:themeColor="text1"/>
          <w:sz w:val="24"/>
          <w:szCs w:val="24"/>
          <w:lang w:val="sq-AL"/>
        </w:rPr>
        <w:t xml:space="preserve"> shoqëris</w:t>
      </w:r>
      <w:r w:rsidRPr="001F56CF">
        <w:rPr>
          <w:rFonts w:asciiTheme="majorBidi" w:hAnsiTheme="majorBidi" w:cstheme="majorBidi"/>
          <w:b/>
          <w:color w:val="000000" w:themeColor="text1"/>
          <w:sz w:val="24"/>
          <w:szCs w:val="24"/>
          <w:lang w:val="sq-AL"/>
        </w:rPr>
        <w:t>ë civile shqiptare</w:t>
      </w:r>
      <w:r w:rsidRPr="001F56CF">
        <w:rPr>
          <w:rFonts w:asciiTheme="majorBidi" w:hAnsiTheme="majorBidi" w:cstheme="majorBidi"/>
          <w:b/>
          <w:color w:val="000000" w:themeColor="text1"/>
          <w:sz w:val="24"/>
          <w:szCs w:val="24"/>
          <w:lang w:val="sq-AL"/>
        </w:rPr>
        <w:br/>
        <w:t xml:space="preserve">• Qëllimi 3: AMSHC </w:t>
      </w:r>
      <w:r w:rsidR="00D356E8" w:rsidRPr="001F56CF">
        <w:rPr>
          <w:rFonts w:asciiTheme="majorBidi" w:hAnsiTheme="majorBidi" w:cstheme="majorBidi"/>
          <w:b/>
          <w:color w:val="000000" w:themeColor="text1"/>
          <w:sz w:val="24"/>
          <w:szCs w:val="24"/>
          <w:lang w:val="sq-AL"/>
        </w:rPr>
        <w:t>AMSHC ka një administratë efikase e të shkathët me kapacitete teknik dhe administrative p</w:t>
      </w:r>
      <w:r w:rsidR="00883A34" w:rsidRPr="001F56CF">
        <w:rPr>
          <w:rFonts w:asciiTheme="majorBidi" w:hAnsiTheme="majorBidi" w:cstheme="majorBidi"/>
          <w:b/>
          <w:color w:val="000000" w:themeColor="text1"/>
          <w:sz w:val="24"/>
          <w:szCs w:val="24"/>
          <w:lang w:val="sq-AL"/>
        </w:rPr>
        <w:t>ë</w:t>
      </w:r>
      <w:r w:rsidR="00D356E8" w:rsidRPr="001F56CF">
        <w:rPr>
          <w:rFonts w:asciiTheme="majorBidi" w:hAnsiTheme="majorBidi" w:cstheme="majorBidi"/>
          <w:b/>
          <w:color w:val="000000" w:themeColor="text1"/>
          <w:sz w:val="24"/>
          <w:szCs w:val="24"/>
          <w:lang w:val="sq-AL"/>
        </w:rPr>
        <w:t>r t</w:t>
      </w:r>
      <w:r w:rsidR="00883A34" w:rsidRPr="001F56CF">
        <w:rPr>
          <w:rFonts w:asciiTheme="majorBidi" w:hAnsiTheme="majorBidi" w:cstheme="majorBidi"/>
          <w:b/>
          <w:color w:val="000000" w:themeColor="text1"/>
          <w:sz w:val="24"/>
          <w:szCs w:val="24"/>
          <w:lang w:val="sq-AL"/>
        </w:rPr>
        <w:t>ë</w:t>
      </w:r>
      <w:r w:rsidR="00D356E8" w:rsidRPr="001F56CF">
        <w:rPr>
          <w:rFonts w:asciiTheme="majorBidi" w:hAnsiTheme="majorBidi" w:cstheme="majorBidi"/>
          <w:b/>
          <w:color w:val="000000" w:themeColor="text1"/>
          <w:sz w:val="24"/>
          <w:szCs w:val="24"/>
          <w:lang w:val="sq-AL"/>
        </w:rPr>
        <w:t xml:space="preserve"> qen</w:t>
      </w:r>
      <w:r w:rsidR="00883A34" w:rsidRPr="001F56CF">
        <w:rPr>
          <w:rFonts w:asciiTheme="majorBidi" w:hAnsiTheme="majorBidi" w:cstheme="majorBidi"/>
          <w:b/>
          <w:color w:val="000000" w:themeColor="text1"/>
          <w:sz w:val="24"/>
          <w:szCs w:val="24"/>
          <w:lang w:val="sq-AL"/>
        </w:rPr>
        <w:t>ë</w:t>
      </w:r>
      <w:r w:rsidR="00D356E8" w:rsidRPr="001F56CF">
        <w:rPr>
          <w:rFonts w:asciiTheme="majorBidi" w:hAnsiTheme="majorBidi" w:cstheme="majorBidi"/>
          <w:b/>
          <w:color w:val="000000" w:themeColor="text1"/>
          <w:sz w:val="24"/>
          <w:szCs w:val="24"/>
          <w:lang w:val="sq-AL"/>
        </w:rPr>
        <w:t xml:space="preserve"> një lider për sektorin e shoqërisë civile</w:t>
      </w:r>
    </w:p>
    <w:p w:rsidR="00D356E8" w:rsidRPr="001F56CF" w:rsidRDefault="00BD1C6C" w:rsidP="00D356E8">
      <w:pPr>
        <w:pStyle w:val="ListParagraph"/>
        <w:numPr>
          <w:ilvl w:val="0"/>
          <w:numId w:val="5"/>
        </w:numPr>
        <w:spacing w:after="0" w:line="240" w:lineRule="auto"/>
        <w:rPr>
          <w:rFonts w:asciiTheme="majorBidi" w:hAnsiTheme="majorBidi" w:cstheme="majorBidi"/>
          <w:b/>
          <w:i/>
          <w:color w:val="000000" w:themeColor="text1"/>
          <w:sz w:val="24"/>
          <w:szCs w:val="24"/>
        </w:rPr>
      </w:pPr>
      <w:r w:rsidRPr="001F56CF">
        <w:rPr>
          <w:rFonts w:asciiTheme="majorBidi" w:hAnsiTheme="majorBidi" w:cstheme="majorBidi"/>
          <w:b/>
          <w:color w:val="000000" w:themeColor="text1"/>
          <w:sz w:val="24"/>
          <w:szCs w:val="24"/>
          <w:lang w:val="sq-AL"/>
        </w:rPr>
        <w:t xml:space="preserve">Qëllimi 4: </w:t>
      </w:r>
      <w:r w:rsidR="00D356E8" w:rsidRPr="001F56CF">
        <w:rPr>
          <w:rFonts w:asciiTheme="majorBidi" w:hAnsiTheme="majorBidi" w:cstheme="majorBidi"/>
          <w:b/>
          <w:i/>
          <w:color w:val="000000" w:themeColor="text1"/>
          <w:sz w:val="24"/>
          <w:szCs w:val="24"/>
        </w:rPr>
        <w:t>AMSHC measures and reports upon the impact of grants-making for the benefit of the Albanian public interest</w:t>
      </w:r>
    </w:p>
    <w:p w:rsidR="00BC3A1E" w:rsidRPr="001F56CF" w:rsidRDefault="00BC3A1E" w:rsidP="00BC3A1E">
      <w:pPr>
        <w:pStyle w:val="ListParagraph"/>
        <w:numPr>
          <w:ilvl w:val="0"/>
          <w:numId w:val="5"/>
        </w:numPr>
        <w:rPr>
          <w:rFonts w:asciiTheme="majorBidi" w:hAnsiTheme="majorBidi" w:cstheme="majorBidi"/>
          <w:b/>
          <w:color w:val="000000" w:themeColor="text1"/>
          <w:sz w:val="24"/>
          <w:szCs w:val="24"/>
        </w:rPr>
      </w:pPr>
      <w:r w:rsidRPr="001F56CF">
        <w:rPr>
          <w:rFonts w:asciiTheme="majorBidi" w:hAnsiTheme="majorBidi" w:cstheme="majorBidi"/>
          <w:b/>
          <w:color w:val="000000" w:themeColor="text1"/>
          <w:sz w:val="24"/>
          <w:szCs w:val="24"/>
          <w:lang w:val="sq-AL"/>
        </w:rPr>
        <w:t>Procedurat e AMSHC dhe raportet mbi impaktinin e projekteve (grant-marrjes) duhet të jenë në intëres të publik shqiptar dhe komuniteteve.</w:t>
      </w:r>
      <w:r w:rsidRPr="001F56CF">
        <w:rPr>
          <w:rFonts w:asciiTheme="majorBidi" w:hAnsiTheme="majorBidi" w:cstheme="majorBidi"/>
          <w:b/>
          <w:color w:val="000000" w:themeColor="text1"/>
          <w:sz w:val="24"/>
          <w:szCs w:val="24"/>
        </w:rPr>
        <w:t xml:space="preserve"> </w:t>
      </w:r>
    </w:p>
    <w:p w:rsidR="00BC3A1E" w:rsidRPr="001F56CF" w:rsidRDefault="00BC3A1E" w:rsidP="00BC3A1E">
      <w:pPr>
        <w:pStyle w:val="ListParagraph"/>
        <w:numPr>
          <w:ilvl w:val="0"/>
          <w:numId w:val="5"/>
        </w:numPr>
        <w:rPr>
          <w:rFonts w:asciiTheme="majorBidi" w:hAnsiTheme="majorBidi" w:cstheme="majorBidi"/>
          <w:b/>
          <w:color w:val="000000" w:themeColor="text1"/>
          <w:sz w:val="24"/>
          <w:szCs w:val="24"/>
        </w:rPr>
      </w:pPr>
      <w:r w:rsidRPr="001F56CF">
        <w:rPr>
          <w:rFonts w:asciiTheme="majorBidi" w:hAnsiTheme="majorBidi" w:cstheme="majorBidi"/>
          <w:b/>
          <w:color w:val="000000" w:themeColor="text1"/>
          <w:sz w:val="24"/>
          <w:szCs w:val="24"/>
        </w:rPr>
        <w:t xml:space="preserve">AMSHC </w:t>
      </w:r>
      <w:proofErr w:type="spellStart"/>
      <w:r w:rsidRPr="001F56CF">
        <w:rPr>
          <w:rFonts w:asciiTheme="majorBidi" w:hAnsiTheme="majorBidi" w:cstheme="majorBidi"/>
          <w:b/>
          <w:color w:val="000000" w:themeColor="text1"/>
          <w:sz w:val="24"/>
          <w:szCs w:val="24"/>
        </w:rPr>
        <w:t>përbën</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një</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kanal</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të</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besueshëm</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për</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donatorët</w:t>
      </w:r>
      <w:proofErr w:type="spellEnd"/>
      <w:r w:rsidRPr="001F56CF">
        <w:rPr>
          <w:rFonts w:asciiTheme="majorBidi" w:hAnsiTheme="majorBidi" w:cstheme="majorBidi"/>
          <w:b/>
          <w:color w:val="000000" w:themeColor="text1"/>
          <w:sz w:val="24"/>
          <w:szCs w:val="24"/>
        </w:rPr>
        <w:t xml:space="preserve"> e </w:t>
      </w:r>
      <w:proofErr w:type="spellStart"/>
      <w:r w:rsidRPr="001F56CF">
        <w:rPr>
          <w:rFonts w:asciiTheme="majorBidi" w:hAnsiTheme="majorBidi" w:cstheme="majorBidi"/>
          <w:b/>
          <w:color w:val="000000" w:themeColor="text1"/>
          <w:sz w:val="24"/>
          <w:szCs w:val="24"/>
        </w:rPr>
        <w:t>huaj</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në</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lidhje</w:t>
      </w:r>
      <w:proofErr w:type="spellEnd"/>
      <w:r w:rsidRPr="001F56CF">
        <w:rPr>
          <w:rFonts w:asciiTheme="majorBidi" w:hAnsiTheme="majorBidi" w:cstheme="majorBidi"/>
          <w:b/>
          <w:color w:val="000000" w:themeColor="text1"/>
          <w:sz w:val="24"/>
          <w:szCs w:val="24"/>
        </w:rPr>
        <w:t xml:space="preserve"> me </w:t>
      </w:r>
      <w:proofErr w:type="spellStart"/>
      <w:r w:rsidRPr="001F56CF">
        <w:rPr>
          <w:rFonts w:asciiTheme="majorBidi" w:hAnsiTheme="majorBidi" w:cstheme="majorBidi"/>
          <w:b/>
          <w:color w:val="000000" w:themeColor="text1"/>
          <w:sz w:val="24"/>
          <w:szCs w:val="24"/>
        </w:rPr>
        <w:t>shpërndarjen</w:t>
      </w:r>
      <w:proofErr w:type="spellEnd"/>
      <w:r w:rsidRPr="001F56CF">
        <w:rPr>
          <w:rFonts w:asciiTheme="majorBidi" w:hAnsiTheme="majorBidi" w:cstheme="majorBidi"/>
          <w:b/>
          <w:color w:val="000000" w:themeColor="text1"/>
          <w:sz w:val="24"/>
          <w:szCs w:val="24"/>
        </w:rPr>
        <w:t xml:space="preserve"> e </w:t>
      </w:r>
      <w:proofErr w:type="spellStart"/>
      <w:r w:rsidRPr="001F56CF">
        <w:rPr>
          <w:rFonts w:asciiTheme="majorBidi" w:hAnsiTheme="majorBidi" w:cstheme="majorBidi"/>
          <w:b/>
          <w:color w:val="000000" w:themeColor="text1"/>
          <w:sz w:val="24"/>
          <w:szCs w:val="24"/>
        </w:rPr>
        <w:t>granteve</w:t>
      </w:r>
      <w:proofErr w:type="spellEnd"/>
      <w:r w:rsidRPr="001F56CF">
        <w:rPr>
          <w:rFonts w:asciiTheme="majorBidi" w:hAnsiTheme="majorBidi" w:cstheme="majorBidi"/>
          <w:b/>
          <w:color w:val="000000" w:themeColor="text1"/>
          <w:sz w:val="24"/>
          <w:szCs w:val="24"/>
        </w:rPr>
        <w:t>.</w:t>
      </w:r>
    </w:p>
    <w:p w:rsidR="00BC3A1E" w:rsidRPr="001F56CF" w:rsidRDefault="00BD1C6C" w:rsidP="00BC3A1E">
      <w:pPr>
        <w:rPr>
          <w:rFonts w:asciiTheme="majorBidi" w:hAnsiTheme="majorBidi" w:cstheme="majorBidi"/>
          <w:color w:val="000000" w:themeColor="text1"/>
          <w:sz w:val="24"/>
          <w:szCs w:val="24"/>
          <w:lang w:val="sq-AL"/>
        </w:rPr>
      </w:pPr>
      <w:r w:rsidRPr="001F56CF">
        <w:rPr>
          <w:rFonts w:asciiTheme="majorBidi" w:hAnsiTheme="majorBidi" w:cstheme="majorBidi"/>
          <w:color w:val="000000" w:themeColor="text1"/>
          <w:sz w:val="24"/>
          <w:szCs w:val="24"/>
          <w:lang w:val="sq-AL"/>
        </w:rPr>
        <w:br/>
        <w:t xml:space="preserve">Së bashku, këto synime janë të dizajnuara për të konsoliduar </w:t>
      </w:r>
      <w:r w:rsidR="00BC3A1E" w:rsidRPr="001F56CF">
        <w:rPr>
          <w:rFonts w:asciiTheme="majorBidi" w:hAnsiTheme="majorBidi" w:cstheme="majorBidi"/>
          <w:color w:val="000000" w:themeColor="text1"/>
          <w:sz w:val="24"/>
          <w:szCs w:val="24"/>
          <w:lang w:val="sq-AL"/>
        </w:rPr>
        <w:t xml:space="preserve"> procedurat dhe masat e marra 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 funksionimin e AMSHC-s</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 si </w:t>
      </w:r>
      <w:r w:rsidRPr="001F56CF">
        <w:rPr>
          <w:rFonts w:asciiTheme="majorBidi" w:hAnsiTheme="majorBidi" w:cstheme="majorBidi"/>
          <w:color w:val="000000" w:themeColor="text1"/>
          <w:sz w:val="24"/>
          <w:szCs w:val="24"/>
          <w:lang w:val="sq-AL"/>
        </w:rPr>
        <w:t xml:space="preserve">dhe </w:t>
      </w:r>
      <w:r w:rsidR="00BC3A1E" w:rsidRPr="001F56CF">
        <w:rPr>
          <w:rFonts w:asciiTheme="majorBidi" w:hAnsiTheme="majorBidi" w:cstheme="majorBidi"/>
          <w:color w:val="000000" w:themeColor="text1"/>
          <w:sz w:val="24"/>
          <w:szCs w:val="24"/>
          <w:lang w:val="sq-AL"/>
        </w:rPr>
        <w:t>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r </w:t>
      </w:r>
      <w:r w:rsidRPr="001F56CF">
        <w:rPr>
          <w:rFonts w:asciiTheme="majorBidi" w:hAnsiTheme="majorBidi" w:cstheme="majorBidi"/>
          <w:color w:val="000000" w:themeColor="text1"/>
          <w:sz w:val="24"/>
          <w:szCs w:val="24"/>
          <w:lang w:val="sq-AL"/>
        </w:rPr>
        <w:t>të hedhur bazat për të ardhmen e Agjencisë. Në të njëjtën kohë ata janë ambicioze dhe shumë prej tyre mund të kenë nevojë për të vazhduar në në periudhën e ardhshme strategjike.</w:t>
      </w:r>
      <w:r w:rsidR="00BC3A1E" w:rsidRPr="001F56CF">
        <w:rPr>
          <w:rFonts w:asciiTheme="majorBidi" w:hAnsiTheme="majorBidi" w:cstheme="majorBidi"/>
          <w:color w:val="000000" w:themeColor="text1"/>
          <w:sz w:val="24"/>
          <w:szCs w:val="24"/>
          <w:lang w:val="sq-AL"/>
        </w:rPr>
        <w:t xml:space="preserve"> AMSHC-ja duke 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rb</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 mekanizëm qendror për financimin publik të programeve të OSHC-ve në Shqipëri, ka 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rpapra saj sdida dhe pun</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 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 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rmir</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simin </w:t>
      </w:r>
      <w:r w:rsidR="00BC3A1E" w:rsidRPr="001F56CF">
        <w:rPr>
          <w:rFonts w:asciiTheme="majorBidi" w:hAnsiTheme="majorBidi" w:cstheme="majorBidi"/>
          <w:color w:val="000000" w:themeColor="text1"/>
          <w:sz w:val="24"/>
          <w:szCs w:val="24"/>
          <w:lang w:val="sq-AL"/>
        </w:rPr>
        <w:lastRenderedPageBreak/>
        <w:t>e funskionimit t</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 saj, e sidomos për ripërcaktimin e rolit dhe punës së saj që të jetë më proaktive dhe afër OSHC-ve në nivel vendor, programimin transparent të prioriteteve të financimit, mbledhjen e të dhënave gjithnj</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 e m</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 besueshme mbi OSHC-të dhe mbështetjen e zhvillimit të balancuar të shoqërisë civile në të gjithë vendin. Vëmendje e veçantë duhet t'i kushtohet përgatitjes së kritereve dhe procedurave të qarta për alokimin e granteve institucionale për OSHC-të, pasi ato janë shtysa kryesore për qëndrueshmërinë e OSHC-ve të udhëhequra drejt misionit. </w:t>
      </w:r>
      <w:r w:rsidR="00BC3A1E" w:rsidRPr="001F56CF">
        <w:rPr>
          <w:rStyle w:val="FootnoteReference"/>
          <w:rFonts w:asciiTheme="majorBidi" w:hAnsiTheme="majorBidi" w:cstheme="majorBidi"/>
          <w:color w:val="000000" w:themeColor="text1"/>
          <w:sz w:val="24"/>
          <w:szCs w:val="24"/>
        </w:rPr>
        <w:footnoteReference w:id="1"/>
      </w:r>
    </w:p>
    <w:p w:rsidR="00BC3A1E" w:rsidRPr="001F56CF" w:rsidRDefault="005B251C" w:rsidP="00BC3A1E">
      <w:pPr>
        <w:rPr>
          <w:rFonts w:asciiTheme="majorBidi" w:hAnsiTheme="majorBidi" w:cstheme="majorBidi"/>
          <w:color w:val="000000" w:themeColor="text1"/>
          <w:sz w:val="24"/>
          <w:szCs w:val="24"/>
          <w:lang w:val="sq-AL"/>
        </w:rPr>
      </w:pPr>
      <w:r w:rsidRPr="001F56CF">
        <w:rPr>
          <w:rFonts w:asciiTheme="majorBidi" w:hAnsiTheme="majorBidi" w:cstheme="majorBidi"/>
          <w:color w:val="000000" w:themeColor="text1"/>
          <w:sz w:val="24"/>
          <w:szCs w:val="24"/>
          <w:lang w:val="sq-AL"/>
        </w:rPr>
        <w:t>Për 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siguruar monitorim sa m</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efektivitet të punës së AMSHC-së dhe harmonizimin e prioriteteve për financim si me planet strategjike kombëtare ashtu edhe me nevojat e OSHC-ve…”AMSHC-ja duhet të marrë pjesë aktive në punën e Këshillit Kombëtar për Zhvillimin e Shoqërisë Civile dhe të dorëzojë raportet vjetore të financimit publik të OSHC-ve pranë Këshillit Kombëtar për diskutim dhe vlerësim. Draftligji për Këshillin Kombëtar parashikon mundësinë e AMSHC-së të luajë rolin e Sekretariatit të Këshillit, e cila do të saktësohet gjatë konsultimeve publike, duke marrë në konsideratë misionin dhe kapacitetet e AMSHC-së”.</w:t>
      </w:r>
      <w:r w:rsidRPr="001F56CF">
        <w:rPr>
          <w:rStyle w:val="FootnoteReference"/>
          <w:rFonts w:asciiTheme="majorBidi" w:hAnsiTheme="majorBidi" w:cstheme="majorBidi"/>
          <w:color w:val="000000" w:themeColor="text1"/>
          <w:sz w:val="24"/>
          <w:szCs w:val="24"/>
        </w:rPr>
        <w:footnoteReference w:id="2"/>
      </w:r>
    </w:p>
    <w:p w:rsidR="005B251C" w:rsidRPr="001F56CF" w:rsidRDefault="005B251C" w:rsidP="00BC3A1E">
      <w:pPr>
        <w:rPr>
          <w:rFonts w:asciiTheme="majorBidi" w:hAnsiTheme="majorBidi" w:cstheme="majorBidi"/>
          <w:color w:val="000000" w:themeColor="text1"/>
          <w:sz w:val="24"/>
          <w:szCs w:val="24"/>
          <w:lang w:val="sq-AL"/>
        </w:rPr>
      </w:pPr>
      <w:r w:rsidRPr="001F56CF">
        <w:rPr>
          <w:rFonts w:asciiTheme="majorBidi" w:hAnsiTheme="majorBidi" w:cstheme="majorBidi"/>
          <w:color w:val="000000" w:themeColor="text1"/>
          <w:sz w:val="24"/>
          <w:szCs w:val="24"/>
          <w:lang w:val="sq-AL"/>
        </w:rPr>
        <w:t>N</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nj</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n koh</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p</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r arrtitjene e kt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ryre objektivave strategjike n</w:t>
      </w:r>
      <w:r w:rsidR="00BC3A1E" w:rsidRPr="001F56CF">
        <w:rPr>
          <w:rFonts w:asciiTheme="majorBidi" w:hAnsiTheme="majorBidi" w:cstheme="majorBidi"/>
          <w:color w:val="000000" w:themeColor="text1"/>
          <w:sz w:val="24"/>
          <w:szCs w:val="24"/>
          <w:lang w:val="sq-AL"/>
        </w:rPr>
        <w:t>evojitet forcim i mëtejshëm i kapaciteteve të stafit të Agjencisë, në mënyrë që të fitojë besimin e shoqërisë civile dhe të publikut të gjerë në integritetin dhe ndershmërinë e saj.</w:t>
      </w:r>
      <w:r w:rsidR="00BD1C6C" w:rsidRPr="001F56CF">
        <w:rPr>
          <w:rFonts w:asciiTheme="majorBidi" w:hAnsiTheme="majorBidi" w:cstheme="majorBidi"/>
          <w:color w:val="000000" w:themeColor="text1"/>
          <w:sz w:val="24"/>
          <w:szCs w:val="24"/>
          <w:lang w:val="sq-AL"/>
        </w:rPr>
        <w:br/>
      </w:r>
    </w:p>
    <w:p w:rsidR="00BD1C6C" w:rsidRPr="001F56CF" w:rsidRDefault="00BD1C6C" w:rsidP="00BC3A1E">
      <w:pPr>
        <w:rPr>
          <w:rFonts w:asciiTheme="majorBidi" w:hAnsiTheme="majorBidi" w:cstheme="majorBidi"/>
          <w:color w:val="000000" w:themeColor="text1"/>
          <w:sz w:val="24"/>
          <w:szCs w:val="24"/>
          <w:lang w:val="sq-AL"/>
        </w:rPr>
      </w:pPr>
      <w:r w:rsidRPr="001F56CF">
        <w:rPr>
          <w:rFonts w:asciiTheme="majorBidi" w:hAnsiTheme="majorBidi" w:cstheme="majorBidi"/>
          <w:color w:val="000000" w:themeColor="text1"/>
          <w:sz w:val="24"/>
          <w:szCs w:val="24"/>
          <w:lang w:val="sq-AL"/>
        </w:rPr>
        <w:br/>
        <w:t xml:space="preserve">Bordi mbikëqyrës do të mbikëqyrë zbatimin e planit strategjik, </w:t>
      </w:r>
      <w:r w:rsidR="00BC3A1E" w:rsidRPr="001F56CF">
        <w:rPr>
          <w:rFonts w:asciiTheme="majorBidi" w:hAnsiTheme="majorBidi" w:cstheme="majorBidi"/>
          <w:color w:val="000000" w:themeColor="text1"/>
          <w:sz w:val="24"/>
          <w:szCs w:val="24"/>
          <w:lang w:val="sq-AL"/>
        </w:rPr>
        <w:t xml:space="preserve">Drejtori Ekzektiv i </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sht</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 xml:space="preserve"> 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rgjegj</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s p</w:t>
      </w:r>
      <w:r w:rsidR="00883A34" w:rsidRPr="001F56CF">
        <w:rPr>
          <w:rFonts w:asciiTheme="majorBidi" w:hAnsiTheme="majorBidi" w:cstheme="majorBidi"/>
          <w:color w:val="000000" w:themeColor="text1"/>
          <w:sz w:val="24"/>
          <w:szCs w:val="24"/>
          <w:lang w:val="sq-AL"/>
        </w:rPr>
        <w:t>ë</w:t>
      </w:r>
      <w:r w:rsidR="00BC3A1E" w:rsidRPr="001F56CF">
        <w:rPr>
          <w:rFonts w:asciiTheme="majorBidi" w:hAnsiTheme="majorBidi" w:cstheme="majorBidi"/>
          <w:color w:val="000000" w:themeColor="text1"/>
          <w:sz w:val="24"/>
          <w:szCs w:val="24"/>
          <w:lang w:val="sq-AL"/>
        </w:rPr>
        <w:t>r zbatimin e saj.</w:t>
      </w:r>
      <w:r w:rsidRPr="001F56CF">
        <w:rPr>
          <w:rFonts w:asciiTheme="majorBidi" w:hAnsiTheme="majorBidi" w:cstheme="majorBidi"/>
          <w:color w:val="000000" w:themeColor="text1"/>
          <w:sz w:val="24"/>
          <w:szCs w:val="24"/>
          <w:lang w:val="sq-AL"/>
        </w:rPr>
        <w:t xml:space="preserve"> </w:t>
      </w:r>
    </w:p>
    <w:p w:rsidR="00BD1C6C" w:rsidRPr="001F56CF" w:rsidRDefault="00BD1C6C" w:rsidP="00BD1C6C">
      <w:pPr>
        <w:rPr>
          <w:rFonts w:asciiTheme="majorBidi" w:hAnsiTheme="majorBidi" w:cstheme="majorBidi"/>
          <w:color w:val="000000" w:themeColor="text1"/>
          <w:sz w:val="24"/>
          <w:szCs w:val="24"/>
          <w:lang w:val="sq-AL"/>
        </w:rPr>
      </w:pPr>
    </w:p>
    <w:tbl>
      <w:tblPr>
        <w:tblStyle w:val="TableGrid"/>
        <w:tblW w:w="0" w:type="auto"/>
        <w:tblLook w:val="04A0" w:firstRow="1" w:lastRow="0" w:firstColumn="1" w:lastColumn="0" w:noHBand="0" w:noVBand="1"/>
      </w:tblPr>
      <w:tblGrid>
        <w:gridCol w:w="9350"/>
      </w:tblGrid>
      <w:tr w:rsidR="001F56CF" w:rsidRPr="001F56CF" w:rsidTr="00BD1C6C">
        <w:tc>
          <w:tcPr>
            <w:tcW w:w="9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1C6C" w:rsidRPr="001F56CF" w:rsidRDefault="00BD1C6C">
            <w:pPr>
              <w:rPr>
                <w:rFonts w:asciiTheme="majorBidi" w:hAnsiTheme="majorBidi" w:cstheme="majorBidi"/>
                <w:b/>
                <w:color w:val="000000" w:themeColor="text1"/>
                <w:sz w:val="24"/>
                <w:szCs w:val="24"/>
                <w:lang w:val="it-IT"/>
              </w:rPr>
            </w:pPr>
            <w:r w:rsidRPr="001F56CF">
              <w:rPr>
                <w:rStyle w:val="shorttext"/>
                <w:rFonts w:asciiTheme="majorBidi" w:hAnsiTheme="majorBidi" w:cstheme="majorBidi"/>
                <w:b/>
                <w:color w:val="000000" w:themeColor="text1"/>
                <w:sz w:val="24"/>
                <w:szCs w:val="24"/>
                <w:lang w:val="sq-AL"/>
              </w:rPr>
              <w:t>Natyra unike dhe Karakteristikat e AMSHC</w:t>
            </w:r>
          </w:p>
        </w:tc>
      </w:tr>
    </w:tbl>
    <w:p w:rsidR="00BD1C6C" w:rsidRPr="001F56CF" w:rsidRDefault="00BD1C6C" w:rsidP="00BD1C6C">
      <w:pPr>
        <w:spacing w:after="0" w:line="240" w:lineRule="auto"/>
        <w:rPr>
          <w:rFonts w:asciiTheme="majorBidi" w:hAnsiTheme="majorBidi" w:cstheme="majorBidi"/>
          <w:color w:val="000000" w:themeColor="text1"/>
          <w:sz w:val="24"/>
          <w:szCs w:val="24"/>
          <w:lang w:val="it-IT"/>
        </w:rPr>
      </w:pPr>
    </w:p>
    <w:p w:rsidR="00BD1C6C" w:rsidRPr="001F56CF" w:rsidRDefault="001F56CF" w:rsidP="00BD1C6C">
      <w:pPr>
        <w:jc w:val="both"/>
        <w:rPr>
          <w:rFonts w:asciiTheme="majorBidi" w:hAnsiTheme="majorBidi" w:cstheme="majorBidi"/>
          <w:color w:val="000000" w:themeColor="text1"/>
          <w:sz w:val="24"/>
          <w:szCs w:val="24"/>
          <w:lang w:val="sq-AL"/>
        </w:rPr>
      </w:pPr>
      <w:r w:rsidRPr="001F56CF">
        <w:rPr>
          <w:rFonts w:asciiTheme="majorBidi" w:hAnsiTheme="majorBidi" w:cstheme="majorBidi"/>
          <w:noProof/>
          <w:color w:val="000000" w:themeColor="text1"/>
          <w:sz w:val="24"/>
          <w:szCs w:val="24"/>
        </w:rPr>
        <mc:AlternateContent>
          <mc:Choice Requires="wps">
            <w:drawing>
              <wp:anchor distT="45720" distB="45720" distL="114300" distR="114300" simplePos="0" relativeHeight="251672576" behindDoc="0" locked="0" layoutInCell="1" allowOverlap="1" wp14:anchorId="7D89A82B" wp14:editId="25057448">
                <wp:simplePos x="0" y="0"/>
                <wp:positionH relativeFrom="margin">
                  <wp:posOffset>3528060</wp:posOffset>
                </wp:positionH>
                <wp:positionV relativeFrom="paragraph">
                  <wp:posOffset>1008380</wp:posOffset>
                </wp:positionV>
                <wp:extent cx="2415540" cy="1419225"/>
                <wp:effectExtent l="0" t="0" r="2286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419225"/>
                        </a:xfrm>
                        <a:prstGeom prst="rect">
                          <a:avLst/>
                        </a:prstGeom>
                        <a:solidFill>
                          <a:sysClr val="window" lastClr="FFFFFF">
                            <a:lumMod val="85000"/>
                          </a:sysClr>
                        </a:solidFill>
                        <a:ln w="9525">
                          <a:solidFill>
                            <a:srgbClr val="000000"/>
                          </a:solidFill>
                          <a:miter lim="800000"/>
                          <a:headEnd/>
                          <a:tailEnd/>
                        </a:ln>
                      </wps:spPr>
                      <wps:txbx>
                        <w:txbxContent>
                          <w:p w:rsidR="00BD1C6C" w:rsidRDefault="00BD1C6C" w:rsidP="00BD1C6C">
                            <w:pPr>
                              <w:rPr>
                                <w:rFonts w:ascii="Times New Roman" w:hAnsi="Times New Roman" w:cs="Times New Roman"/>
                                <w:i/>
                                <w:sz w:val="20"/>
                                <w:szCs w:val="20"/>
                              </w:rPr>
                            </w:pPr>
                            <w:r>
                              <w:rPr>
                                <w:lang w:val="sq-AL"/>
                              </w:rPr>
                              <w:t>Si një agjenci e re që vepron në një mjedis ku shumë OShC janë skeptike, i gjithë stafi i AMSHC-së janë të gatshem  për të marrë masa për të përmirësuar perceptimin e transparencës dhe drejtësisë të Agjencisë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7.8pt;margin-top:79.4pt;width:190.2pt;height:11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" fillcolor="#d9d9d9">
                <v:textbox>
                  <w:txbxContent>
                    <w:p w:rsidR="00BD1C6C" w:rsidRDefault="00BD1C6C" w:rsidP="00BD1C6C">
                      <w:pPr>
                        <w:rPr>
                          <w:rFonts w:ascii="Times New Roman" w:hAnsi="Times New Roman" w:cs="Times New Roman"/>
                          <w:i/>
                          <w:sz w:val="20"/>
                          <w:szCs w:val="20"/>
                        </w:rPr>
                      </w:pPr>
                      <w:r>
                        <w:rPr>
                          <w:lang w:val="sq-AL"/>
                        </w:rPr>
                        <w:t>Si një agjenci e re që vepron në një mjedis ku shumë OShC janë skeptike, i gjithë stafi i AMSHC-së janë të gatshem  për të marrë masa për të përmirësuar perceptimin e transparencës dhe drejtësisë të Agjencisë</w:t>
                      </w:r>
                    </w:p>
                  </w:txbxContent>
                </v:textbox>
                <w10:wrap type="square" anchorx="margin"/>
              </v:shape>
            </w:pict>
          </mc:Fallback>
        </mc:AlternateContent>
      </w:r>
      <w:r w:rsidR="00BD1C6C" w:rsidRPr="001F56CF">
        <w:rPr>
          <w:rFonts w:asciiTheme="majorBidi" w:hAnsiTheme="majorBidi" w:cstheme="majorBidi"/>
          <w:color w:val="000000" w:themeColor="text1"/>
          <w:sz w:val="24"/>
          <w:szCs w:val="24"/>
          <w:lang w:val="sq-AL"/>
        </w:rPr>
        <w:t>AMSHC është një agjenci unike në Europë në atë që është një agjenci qeveritare e pavarur shqiptare, i financuar me një mandat të caktuar me ligj për të shërbyer dhe për të forcuar sektorin e shoqërisë civile në vend. Duke u financuar nga buxheti qendror i shtetit, ajo ka një nivel të qëndrueshëm, të financimit dhe është përgjegjës për tatimpaguesit shqiptar.</w:t>
      </w:r>
    </w:p>
    <w:p w:rsidR="00BD1C6C" w:rsidRPr="001F56CF" w:rsidRDefault="00BD1C6C" w:rsidP="00BD1C6C">
      <w:pPr>
        <w:jc w:val="both"/>
        <w:rPr>
          <w:rFonts w:asciiTheme="majorBidi" w:hAnsiTheme="majorBidi" w:cstheme="majorBidi"/>
          <w:color w:val="000000" w:themeColor="text1"/>
          <w:sz w:val="24"/>
          <w:szCs w:val="24"/>
          <w:lang w:val="sq-AL"/>
        </w:rPr>
      </w:pPr>
      <w:r w:rsidRPr="001F56CF">
        <w:rPr>
          <w:rFonts w:asciiTheme="majorBidi" w:hAnsiTheme="majorBidi" w:cstheme="majorBidi"/>
          <w:color w:val="000000" w:themeColor="text1"/>
          <w:sz w:val="24"/>
          <w:szCs w:val="24"/>
          <w:lang w:val="sq-AL"/>
        </w:rPr>
        <w:t>Kjo natyrë unike e Agjencisë e lejon atë për të zhvilluar strategji dhe prioritetet në interesin më të mirë të zhvillimit të vendit, dhe të lirë nga agjendat e politikës së jashtme. aftësia e tij dhe interes në mbështetjen e të gjithe OJQ-ve të reja është një tjetër faktor i rëndësishëm dallues i AMSHC e cila e lejon atë që të angazhohen me shoqërinë civile shqiptare në një mënyrë më aktive e fleksibël.</w:t>
      </w:r>
    </w:p>
    <w:p w:rsidR="00BD1C6C" w:rsidRPr="001F56CF" w:rsidRDefault="00BD1C6C" w:rsidP="00BD1C6C">
      <w:pPr>
        <w:rPr>
          <w:rFonts w:asciiTheme="majorBidi" w:hAnsiTheme="majorBidi" w:cstheme="majorBidi"/>
          <w:color w:val="000000" w:themeColor="text1"/>
          <w:sz w:val="24"/>
          <w:szCs w:val="24"/>
          <w:lang w:val="sq-AL"/>
        </w:rPr>
      </w:pPr>
      <w:r w:rsidRPr="001F56CF">
        <w:rPr>
          <w:rFonts w:asciiTheme="majorBidi" w:hAnsiTheme="majorBidi" w:cstheme="majorBidi"/>
          <w:color w:val="000000" w:themeColor="text1"/>
          <w:sz w:val="24"/>
          <w:szCs w:val="24"/>
          <w:lang w:val="sq-AL"/>
        </w:rPr>
        <w:lastRenderedPageBreak/>
        <w:t>Përveç kësaj, karakteri kombëtar i Agjencisë lejon atë për të bashkëvepruar në një nivel më baze në të gjithë vendin dhe për të ndërtuar marredhenie afatgjata, në thellësi marrëdhëniet me OShC-veçanërisht shqiptare ato në zonat rurale dhe të izoluara. Duke iu përgjigjur të shoqërisë shqiptare, si një përbërës kryesor, AMSHC ka mandatin të jetë e angazhuar rregullisht dhe shpesh me shoqërinë civile shqiptare. Në këtë mënyrë, AMSHC është paragjykuar për të qenë me aktive, pjesëmarrës të vazhdueshme në sektorin e shoqërisë civile të vendit.</w:t>
      </w:r>
      <w:r w:rsidRPr="001F56CF">
        <w:rPr>
          <w:rFonts w:asciiTheme="majorBidi" w:hAnsiTheme="majorBidi" w:cstheme="majorBidi"/>
          <w:noProof/>
          <w:color w:val="000000" w:themeColor="text1"/>
          <w:sz w:val="24"/>
          <w:szCs w:val="24"/>
          <w:lang w:val="sq-AL"/>
        </w:rPr>
        <w:t xml:space="preserve"> </w:t>
      </w:r>
    </w:p>
    <w:p w:rsidR="004502C3" w:rsidRPr="001F56CF" w:rsidRDefault="004502C3" w:rsidP="004502C3">
      <w:pPr>
        <w:spacing w:after="0" w:line="240" w:lineRule="auto"/>
        <w:rPr>
          <w:rFonts w:asciiTheme="majorBidi" w:hAnsiTheme="majorBidi" w:cstheme="majorBidi"/>
          <w:color w:val="000000" w:themeColor="text1"/>
          <w:sz w:val="24"/>
          <w:szCs w:val="24"/>
          <w:lang w:val="sq-AL"/>
        </w:rPr>
      </w:pPr>
    </w:p>
    <w:p w:rsidR="004502C3" w:rsidRPr="001F56CF" w:rsidRDefault="004502C3" w:rsidP="004502C3">
      <w:pPr>
        <w:spacing w:after="0" w:line="240" w:lineRule="auto"/>
        <w:rPr>
          <w:rFonts w:asciiTheme="majorBidi" w:hAnsiTheme="majorBidi" w:cstheme="majorBidi"/>
          <w:color w:val="000000" w:themeColor="text1"/>
          <w:sz w:val="24"/>
          <w:szCs w:val="24"/>
          <w:lang w:val="sq-AL"/>
        </w:rPr>
      </w:pPr>
    </w:p>
    <w:tbl>
      <w:tblPr>
        <w:tblStyle w:val="TableGrid"/>
        <w:tblW w:w="0" w:type="auto"/>
        <w:tblLook w:val="04A0" w:firstRow="1" w:lastRow="0" w:firstColumn="1" w:lastColumn="0" w:noHBand="0" w:noVBand="1"/>
      </w:tblPr>
      <w:tblGrid>
        <w:gridCol w:w="9350"/>
      </w:tblGrid>
      <w:tr w:rsidR="004502C3" w:rsidRPr="001F56CF" w:rsidTr="003F5435">
        <w:tc>
          <w:tcPr>
            <w:tcW w:w="9350" w:type="dxa"/>
          </w:tcPr>
          <w:p w:rsidR="004502C3" w:rsidRPr="001F56CF" w:rsidRDefault="00BC3A1E" w:rsidP="003F5435">
            <w:pPr>
              <w:rPr>
                <w:rFonts w:asciiTheme="majorBidi" w:hAnsiTheme="majorBidi" w:cstheme="majorBidi"/>
                <w:b/>
                <w:color w:val="000000" w:themeColor="text1"/>
                <w:sz w:val="24"/>
                <w:szCs w:val="24"/>
                <w:lang w:val="sq-AL"/>
              </w:rPr>
            </w:pPr>
            <w:r w:rsidRPr="001F56CF">
              <w:rPr>
                <w:rFonts w:asciiTheme="majorBidi" w:hAnsiTheme="majorBidi" w:cstheme="majorBidi"/>
                <w:b/>
                <w:color w:val="000000" w:themeColor="text1"/>
                <w:sz w:val="24"/>
                <w:szCs w:val="24"/>
                <w:lang w:val="sq-AL"/>
              </w:rPr>
              <w:t>Analiza e kontekstit t</w:t>
            </w:r>
            <w:r w:rsidR="00883A34" w:rsidRPr="001F56CF">
              <w:rPr>
                <w:rFonts w:asciiTheme="majorBidi" w:hAnsiTheme="majorBidi" w:cstheme="majorBidi"/>
                <w:b/>
                <w:color w:val="000000" w:themeColor="text1"/>
                <w:sz w:val="24"/>
                <w:szCs w:val="24"/>
                <w:lang w:val="sq-AL"/>
              </w:rPr>
              <w:t>ë</w:t>
            </w:r>
            <w:r w:rsidRPr="001F56CF">
              <w:rPr>
                <w:rFonts w:asciiTheme="majorBidi" w:hAnsiTheme="majorBidi" w:cstheme="majorBidi"/>
                <w:b/>
                <w:color w:val="000000" w:themeColor="text1"/>
                <w:sz w:val="24"/>
                <w:szCs w:val="24"/>
                <w:lang w:val="sq-AL"/>
              </w:rPr>
              <w:t xml:space="preserve"> shoq</w:t>
            </w:r>
            <w:r w:rsidR="00883A34" w:rsidRPr="001F56CF">
              <w:rPr>
                <w:rFonts w:asciiTheme="majorBidi" w:hAnsiTheme="majorBidi" w:cstheme="majorBidi"/>
                <w:b/>
                <w:color w:val="000000" w:themeColor="text1"/>
                <w:sz w:val="24"/>
                <w:szCs w:val="24"/>
                <w:lang w:val="sq-AL"/>
              </w:rPr>
              <w:t>ë</w:t>
            </w:r>
            <w:r w:rsidRPr="001F56CF">
              <w:rPr>
                <w:rFonts w:asciiTheme="majorBidi" w:hAnsiTheme="majorBidi" w:cstheme="majorBidi"/>
                <w:b/>
                <w:color w:val="000000" w:themeColor="text1"/>
                <w:sz w:val="24"/>
                <w:szCs w:val="24"/>
                <w:lang w:val="sq-AL"/>
              </w:rPr>
              <w:t>ris</w:t>
            </w:r>
            <w:r w:rsidR="00883A34" w:rsidRPr="001F56CF">
              <w:rPr>
                <w:rFonts w:asciiTheme="majorBidi" w:hAnsiTheme="majorBidi" w:cstheme="majorBidi"/>
                <w:b/>
                <w:color w:val="000000" w:themeColor="text1"/>
                <w:sz w:val="24"/>
                <w:szCs w:val="24"/>
                <w:lang w:val="sq-AL"/>
              </w:rPr>
              <w:t>ë</w:t>
            </w:r>
            <w:r w:rsidRPr="001F56CF">
              <w:rPr>
                <w:rFonts w:asciiTheme="majorBidi" w:hAnsiTheme="majorBidi" w:cstheme="majorBidi"/>
                <w:b/>
                <w:color w:val="000000" w:themeColor="text1"/>
                <w:sz w:val="24"/>
                <w:szCs w:val="24"/>
                <w:lang w:val="sq-AL"/>
              </w:rPr>
              <w:t xml:space="preserve"> civile dhe funskionimit t</w:t>
            </w:r>
            <w:r w:rsidR="00883A34" w:rsidRPr="001F56CF">
              <w:rPr>
                <w:rFonts w:asciiTheme="majorBidi" w:hAnsiTheme="majorBidi" w:cstheme="majorBidi"/>
                <w:b/>
                <w:color w:val="000000" w:themeColor="text1"/>
                <w:sz w:val="24"/>
                <w:szCs w:val="24"/>
                <w:lang w:val="sq-AL"/>
              </w:rPr>
              <w:t>ë</w:t>
            </w:r>
            <w:r w:rsidRPr="001F56CF">
              <w:rPr>
                <w:rFonts w:asciiTheme="majorBidi" w:hAnsiTheme="majorBidi" w:cstheme="majorBidi"/>
                <w:b/>
                <w:color w:val="000000" w:themeColor="text1"/>
                <w:sz w:val="24"/>
                <w:szCs w:val="24"/>
                <w:lang w:val="sq-AL"/>
              </w:rPr>
              <w:t xml:space="preserve"> AMSHC-s</w:t>
            </w:r>
            <w:r w:rsidR="00883A34" w:rsidRPr="001F56CF">
              <w:rPr>
                <w:rFonts w:asciiTheme="majorBidi" w:hAnsiTheme="majorBidi" w:cstheme="majorBidi"/>
                <w:b/>
                <w:color w:val="000000" w:themeColor="text1"/>
                <w:sz w:val="24"/>
                <w:szCs w:val="24"/>
                <w:lang w:val="sq-AL"/>
              </w:rPr>
              <w:t>ë</w:t>
            </w:r>
          </w:p>
        </w:tc>
      </w:tr>
    </w:tbl>
    <w:p w:rsidR="004502C3" w:rsidRPr="001F56CF" w:rsidRDefault="004502C3" w:rsidP="004502C3">
      <w:pPr>
        <w:spacing w:after="0" w:line="240" w:lineRule="auto"/>
        <w:rPr>
          <w:rFonts w:asciiTheme="majorBidi" w:hAnsiTheme="majorBidi" w:cstheme="majorBidi"/>
          <w:color w:val="000000" w:themeColor="text1"/>
          <w:sz w:val="24"/>
          <w:szCs w:val="24"/>
          <w:lang w:val="sq-AL"/>
        </w:rPr>
      </w:pPr>
    </w:p>
    <w:p w:rsidR="004502C3" w:rsidRPr="001F56CF" w:rsidRDefault="00BC3A1E" w:rsidP="004502C3">
      <w:pPr>
        <w:spacing w:after="0" w:line="240" w:lineRule="auto"/>
        <w:rPr>
          <w:rFonts w:asciiTheme="majorBidi" w:hAnsiTheme="majorBidi" w:cstheme="majorBidi"/>
          <w:color w:val="000000" w:themeColor="text1"/>
          <w:sz w:val="24"/>
          <w:szCs w:val="24"/>
          <w:lang w:val="sq-AL"/>
        </w:rPr>
      </w:pPr>
      <w:r w:rsidRPr="001F56CF">
        <w:rPr>
          <w:rFonts w:asciiTheme="majorBidi" w:hAnsiTheme="majorBidi" w:cstheme="majorBidi"/>
          <w:color w:val="000000" w:themeColor="text1"/>
          <w:sz w:val="24"/>
          <w:szCs w:val="24"/>
          <w:lang w:val="sq-AL"/>
        </w:rPr>
        <w:t>N</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nj</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analiz</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p</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rgjith</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shme sektori </w:t>
      </w:r>
      <w:r w:rsidR="005B251C" w:rsidRPr="001F56CF">
        <w:rPr>
          <w:rFonts w:asciiTheme="majorBidi" w:hAnsiTheme="majorBidi" w:cstheme="majorBidi"/>
          <w:color w:val="000000" w:themeColor="text1"/>
          <w:sz w:val="24"/>
          <w:szCs w:val="24"/>
          <w:lang w:val="sq-AL"/>
        </w:rPr>
        <w:t>i</w:t>
      </w:r>
      <w:r w:rsidRPr="001F56CF">
        <w:rPr>
          <w:rFonts w:asciiTheme="majorBidi" w:hAnsiTheme="majorBidi" w:cstheme="majorBidi"/>
          <w:color w:val="000000" w:themeColor="text1"/>
          <w:sz w:val="24"/>
          <w:szCs w:val="24"/>
          <w:lang w:val="sq-AL"/>
        </w:rPr>
        <w:t xml:space="preserve"> shoq</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ris</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civile n</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vend karakterizohet nga nj</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sfid</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e madhe por n</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nj</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jt</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n koh</w:t>
      </w:r>
      <w:r w:rsidR="00883A34" w:rsidRPr="001F56CF">
        <w:rPr>
          <w:rFonts w:asciiTheme="majorBidi" w:hAnsiTheme="majorBidi" w:cstheme="majorBidi"/>
          <w:color w:val="000000" w:themeColor="text1"/>
          <w:sz w:val="24"/>
          <w:szCs w:val="24"/>
          <w:lang w:val="sq-AL"/>
        </w:rPr>
        <w:t>ë</w:t>
      </w:r>
      <w:r w:rsidRPr="001F56CF">
        <w:rPr>
          <w:rFonts w:asciiTheme="majorBidi" w:hAnsiTheme="majorBidi" w:cstheme="majorBidi"/>
          <w:color w:val="000000" w:themeColor="text1"/>
          <w:sz w:val="24"/>
          <w:szCs w:val="24"/>
          <w:lang w:val="sq-AL"/>
        </w:rPr>
        <w:t xml:space="preserve"> optimiste </w:t>
      </w:r>
    </w:p>
    <w:p w:rsidR="004502C3" w:rsidRPr="001F56CF" w:rsidRDefault="004502C3" w:rsidP="004502C3">
      <w:pPr>
        <w:spacing w:after="0" w:line="240" w:lineRule="auto"/>
        <w:rPr>
          <w:rFonts w:asciiTheme="majorBidi" w:hAnsiTheme="majorBidi" w:cstheme="majorBidi"/>
          <w:color w:val="000000" w:themeColor="text1"/>
          <w:sz w:val="24"/>
          <w:szCs w:val="24"/>
          <w:lang w:val="sq-AL"/>
        </w:rPr>
      </w:pPr>
    </w:p>
    <w:tbl>
      <w:tblPr>
        <w:tblStyle w:val="TableGrid"/>
        <w:tblW w:w="0" w:type="auto"/>
        <w:tblInd w:w="805" w:type="dxa"/>
        <w:tblLook w:val="04A0" w:firstRow="1" w:lastRow="0" w:firstColumn="1" w:lastColumn="0" w:noHBand="0" w:noVBand="1"/>
      </w:tblPr>
      <w:tblGrid>
        <w:gridCol w:w="720"/>
        <w:gridCol w:w="7825"/>
      </w:tblGrid>
      <w:tr w:rsidR="001F56CF" w:rsidRPr="001F56CF" w:rsidTr="003F5435">
        <w:tc>
          <w:tcPr>
            <w:tcW w:w="8545" w:type="dxa"/>
            <w:gridSpan w:val="2"/>
            <w:shd w:val="clear" w:color="auto" w:fill="D9D9D9" w:themeFill="background1" w:themeFillShade="D9"/>
          </w:tcPr>
          <w:p w:rsidR="004502C3" w:rsidRPr="001F56CF" w:rsidRDefault="004502C3" w:rsidP="003F5435">
            <w:pPr>
              <w:rPr>
                <w:rFonts w:asciiTheme="majorBidi" w:hAnsiTheme="majorBidi" w:cstheme="majorBidi"/>
                <w:b/>
                <w:color w:val="000000" w:themeColor="text1"/>
                <w:sz w:val="24"/>
                <w:szCs w:val="24"/>
              </w:rPr>
            </w:pPr>
            <w:r w:rsidRPr="001F56CF">
              <w:rPr>
                <w:rFonts w:asciiTheme="majorBidi" w:hAnsiTheme="majorBidi" w:cstheme="majorBidi"/>
                <w:b/>
                <w:color w:val="000000" w:themeColor="text1"/>
                <w:sz w:val="24"/>
                <w:szCs w:val="24"/>
              </w:rPr>
              <w:t>Recent societal trends in Albania</w:t>
            </w:r>
          </w:p>
        </w:tc>
      </w:tr>
      <w:tr w:rsidR="001F56CF" w:rsidRPr="001F56CF" w:rsidTr="003F5435">
        <w:tc>
          <w:tcPr>
            <w:tcW w:w="720" w:type="dxa"/>
          </w:tcPr>
          <w:p w:rsidR="004502C3" w:rsidRPr="001F56CF" w:rsidRDefault="004502C3" w:rsidP="003F5435">
            <w:pPr>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1</w:t>
            </w:r>
          </w:p>
        </w:tc>
        <w:tc>
          <w:tcPr>
            <w:tcW w:w="7825" w:type="dxa"/>
          </w:tcPr>
          <w:p w:rsidR="005B251C" w:rsidRPr="001F56CF" w:rsidRDefault="005B251C" w:rsidP="005B251C">
            <w:pPr>
              <w:autoSpaceDE w:val="0"/>
              <w:autoSpaceDN w:val="0"/>
              <w:adjustRightInd w:val="0"/>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vend </w:t>
            </w:r>
            <w:proofErr w:type="spellStart"/>
            <w:r w:rsidRPr="001F56CF">
              <w:rPr>
                <w:rFonts w:asciiTheme="majorBidi" w:hAnsiTheme="majorBidi" w:cstheme="majorBidi"/>
                <w:color w:val="000000" w:themeColor="text1"/>
                <w:sz w:val="24"/>
                <w:szCs w:val="24"/>
              </w:rPr>
              <w:t>ka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nj</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num</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madh</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organizatave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ris</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Gjykata</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Shkallës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Parë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Tiranë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raportoi</w:t>
            </w:r>
            <w:proofErr w:type="spellEnd"/>
            <w:r w:rsidRPr="001F56CF">
              <w:rPr>
                <w:rFonts w:asciiTheme="majorBidi" w:hAnsiTheme="majorBidi" w:cstheme="majorBidi"/>
                <w:color w:val="000000" w:themeColor="text1"/>
                <w:sz w:val="24"/>
                <w:szCs w:val="24"/>
              </w:rPr>
              <w:t xml:space="preserve"> 6,855 </w:t>
            </w:r>
            <w:proofErr w:type="spellStart"/>
            <w:r w:rsidRPr="001F56CF">
              <w:rPr>
                <w:rFonts w:asciiTheme="majorBidi" w:hAnsiTheme="majorBidi" w:cstheme="majorBidi"/>
                <w:color w:val="000000" w:themeColor="text1"/>
                <w:sz w:val="24"/>
                <w:szCs w:val="24"/>
              </w:rPr>
              <w:t>OShC</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regjistruara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deri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fund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2014,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dhënat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fundit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disponueshme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mbi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madhësinë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zyrtare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sektorit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OShC</w:t>
            </w:r>
            <w:proofErr w:type="spellEnd"/>
            <w:r w:rsidRPr="001F56CF">
              <w:rPr>
                <w:rFonts w:asciiTheme="majorBidi" w:hAnsiTheme="majorBidi" w:cstheme="majorBidi"/>
                <w:color w:val="000000" w:themeColor="text1"/>
                <w:sz w:val="24"/>
                <w:szCs w:val="24"/>
              </w:rPr>
              <w:t xml:space="preserve">. </w:t>
            </w:r>
          </w:p>
          <w:p w:rsidR="004502C3" w:rsidRPr="001F56CF" w:rsidRDefault="005B251C" w:rsidP="005B251C">
            <w:pPr>
              <w:autoSpaceDE w:val="0"/>
              <w:autoSpaceDN w:val="0"/>
              <w:adjustRightInd w:val="0"/>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Sipas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Udhërrëfyesit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Hartimin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Politikës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Masave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një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Mjedis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Mundësues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Shoqërinë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numri</w:t>
            </w:r>
            <w:proofErr w:type="spellEnd"/>
            <w:r w:rsidRPr="001F56CF">
              <w:rPr>
                <w:rFonts w:asciiTheme="majorBidi" w:hAnsiTheme="majorBidi" w:cstheme="majorBidi"/>
                <w:color w:val="000000" w:themeColor="text1"/>
                <w:sz w:val="24"/>
                <w:szCs w:val="24"/>
              </w:rPr>
              <w:t xml:space="preserve"> I OSHC-</w:t>
            </w:r>
            <w:proofErr w:type="spellStart"/>
            <w:r w:rsidRPr="001F56CF">
              <w:rPr>
                <w:rFonts w:asciiTheme="majorBidi" w:hAnsiTheme="majorBidi" w:cstheme="majorBidi"/>
                <w:color w:val="000000" w:themeColor="text1"/>
                <w:sz w:val="24"/>
                <w:szCs w:val="24"/>
              </w:rPr>
              <w:t>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aktive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regjistruara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pranë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organeve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tatimore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2014 </w:t>
            </w:r>
            <w:proofErr w:type="spellStart"/>
            <w:r w:rsidRPr="001F56CF">
              <w:rPr>
                <w:rFonts w:asciiTheme="majorBidi" w:hAnsiTheme="majorBidi" w:cstheme="majorBidi"/>
                <w:color w:val="000000" w:themeColor="text1"/>
                <w:sz w:val="24"/>
                <w:szCs w:val="24"/>
              </w:rPr>
              <w:t>ishte</w:t>
            </w:r>
            <w:proofErr w:type="spellEnd"/>
            <w:r w:rsidRPr="001F56CF">
              <w:rPr>
                <w:rFonts w:asciiTheme="majorBidi" w:hAnsiTheme="majorBidi" w:cstheme="majorBidi"/>
                <w:color w:val="000000" w:themeColor="text1"/>
                <w:sz w:val="24"/>
                <w:szCs w:val="24"/>
              </w:rPr>
              <w:t xml:space="preserve"> 2,427</w:t>
            </w:r>
            <w:r w:rsidR="004502C3" w:rsidRPr="001F56CF">
              <w:rPr>
                <w:rFonts w:asciiTheme="majorBidi" w:hAnsiTheme="majorBidi" w:cstheme="majorBidi"/>
                <w:color w:val="000000" w:themeColor="text1"/>
                <w:sz w:val="24"/>
                <w:szCs w:val="24"/>
              </w:rPr>
              <w:t xml:space="preserve"> </w:t>
            </w:r>
          </w:p>
        </w:tc>
      </w:tr>
      <w:tr w:rsidR="001F56CF" w:rsidRPr="001F56CF" w:rsidTr="003F5435">
        <w:tc>
          <w:tcPr>
            <w:tcW w:w="720" w:type="dxa"/>
          </w:tcPr>
          <w:p w:rsidR="004502C3" w:rsidRPr="001F56CF" w:rsidRDefault="004502C3" w:rsidP="003F5435">
            <w:pPr>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2</w:t>
            </w:r>
          </w:p>
        </w:tc>
        <w:tc>
          <w:tcPr>
            <w:tcW w:w="7825" w:type="dxa"/>
          </w:tcPr>
          <w:p w:rsidR="0092200E" w:rsidRPr="001F56CF" w:rsidRDefault="005B251C" w:rsidP="0092200E">
            <w:pPr>
              <w:autoSpaceDE w:val="0"/>
              <w:autoSpaceDN w:val="0"/>
              <w:adjustRightInd w:val="0"/>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Qeveria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Shqiptare</w:t>
            </w:r>
            <w:proofErr w:type="spellEnd"/>
            <w:r w:rsidRPr="001F56CF">
              <w:rPr>
                <w:rFonts w:asciiTheme="majorBidi" w:hAnsiTheme="majorBidi" w:cstheme="majorBidi"/>
                <w:color w:val="000000" w:themeColor="text1"/>
                <w:sz w:val="24"/>
                <w:szCs w:val="24"/>
              </w:rPr>
              <w:t xml:space="preserve"> </w:t>
            </w:r>
            <w:proofErr w:type="spellStart"/>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sht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shum</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hapur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bashk</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punuar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nyr</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tep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konstruktive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rt</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me</w:t>
            </w:r>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organizatat</w:t>
            </w:r>
            <w:proofErr w:type="spellEnd"/>
            <w:r w:rsidR="0092200E" w:rsidRPr="001F56CF">
              <w:rPr>
                <w:rFonts w:asciiTheme="majorBidi" w:hAnsiTheme="majorBidi" w:cstheme="majorBidi"/>
                <w:color w:val="000000" w:themeColor="text1"/>
                <w:sz w:val="24"/>
                <w:szCs w:val="24"/>
              </w:rPr>
              <w:t xml:space="preserve"> e </w:t>
            </w:r>
            <w:proofErr w:type="spellStart"/>
            <w:r w:rsidR="0092200E"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0092200E" w:rsidRPr="001F56CF">
              <w:rPr>
                <w:rFonts w:asciiTheme="majorBidi" w:hAnsiTheme="majorBidi" w:cstheme="majorBidi"/>
                <w:color w:val="000000" w:themeColor="text1"/>
                <w:sz w:val="24"/>
                <w:szCs w:val="24"/>
              </w:rPr>
              <w:t>ris</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civile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Organizimi</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dhe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funnksionimi</w:t>
            </w:r>
            <w:proofErr w:type="spellEnd"/>
            <w:r w:rsidR="0092200E" w:rsidRPr="001F56CF">
              <w:rPr>
                <w:rFonts w:asciiTheme="majorBidi" w:hAnsiTheme="majorBidi" w:cstheme="majorBidi"/>
                <w:color w:val="000000" w:themeColor="text1"/>
                <w:sz w:val="24"/>
                <w:szCs w:val="24"/>
              </w:rPr>
              <w:t xml:space="preserve"> I AMSHC-</w:t>
            </w:r>
            <w:proofErr w:type="spellStart"/>
            <w:r w:rsidR="0092200E" w:rsidRPr="001F56CF">
              <w:rPr>
                <w:rFonts w:asciiTheme="majorBidi" w:hAnsiTheme="majorBidi" w:cstheme="majorBidi"/>
                <w:color w:val="000000" w:themeColor="text1"/>
                <w:sz w:val="24"/>
                <w:szCs w:val="24"/>
              </w:rPr>
              <w:t>s</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vetvete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mund</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konsiderohet</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si</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nj</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tregues</w:t>
            </w:r>
            <w:proofErr w:type="spellEnd"/>
            <w:r w:rsidR="0092200E" w:rsidRPr="001F56CF">
              <w:rPr>
                <w:rFonts w:asciiTheme="majorBidi" w:hAnsiTheme="majorBidi" w:cstheme="majorBidi"/>
                <w:color w:val="000000" w:themeColor="text1"/>
                <w:sz w:val="24"/>
                <w:szCs w:val="24"/>
              </w:rPr>
              <w:t xml:space="preserve"> i </w:t>
            </w:r>
            <w:proofErr w:type="spellStart"/>
            <w:r w:rsidR="0092200E" w:rsidRPr="001F56CF">
              <w:rPr>
                <w:rFonts w:asciiTheme="majorBidi" w:hAnsiTheme="majorBidi" w:cstheme="majorBidi"/>
                <w:color w:val="000000" w:themeColor="text1"/>
                <w:sz w:val="24"/>
                <w:szCs w:val="24"/>
              </w:rPr>
              <w:t>qeverisjes</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dhe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shprehje</w:t>
            </w:r>
            <w:proofErr w:type="spellEnd"/>
            <w:r w:rsidR="0092200E" w:rsidRPr="001F56CF">
              <w:rPr>
                <w:rFonts w:asciiTheme="majorBidi" w:hAnsiTheme="majorBidi" w:cstheme="majorBidi"/>
                <w:color w:val="000000" w:themeColor="text1"/>
                <w:sz w:val="24"/>
                <w:szCs w:val="24"/>
              </w:rPr>
              <w:t xml:space="preserve"> e </w:t>
            </w:r>
            <w:proofErr w:type="spellStart"/>
            <w:r w:rsidR="0092200E" w:rsidRPr="001F56CF">
              <w:rPr>
                <w:rFonts w:asciiTheme="majorBidi" w:hAnsiTheme="majorBidi" w:cstheme="majorBidi"/>
                <w:color w:val="000000" w:themeColor="text1"/>
                <w:sz w:val="24"/>
                <w:szCs w:val="24"/>
              </w:rPr>
              <w:t>hapjes</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0092200E" w:rsidRPr="001F56CF">
              <w:rPr>
                <w:rFonts w:asciiTheme="majorBidi" w:hAnsiTheme="majorBidi" w:cstheme="majorBidi"/>
                <w:color w:val="000000" w:themeColor="text1"/>
                <w:sz w:val="24"/>
                <w:szCs w:val="24"/>
              </w:rPr>
              <w:t>r</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bashk</w:t>
            </w:r>
            <w:r w:rsidR="00883A34" w:rsidRPr="001F56CF">
              <w:rPr>
                <w:rFonts w:asciiTheme="majorBidi" w:hAnsiTheme="majorBidi" w:cstheme="majorBidi"/>
                <w:color w:val="000000" w:themeColor="text1"/>
                <w:sz w:val="24"/>
                <w:szCs w:val="24"/>
              </w:rPr>
              <w:t>ë</w:t>
            </w:r>
            <w:r w:rsidR="0092200E" w:rsidRPr="001F56CF">
              <w:rPr>
                <w:rFonts w:asciiTheme="majorBidi" w:hAnsiTheme="majorBidi" w:cstheme="majorBidi"/>
                <w:color w:val="000000" w:themeColor="text1"/>
                <w:sz w:val="24"/>
                <w:szCs w:val="24"/>
              </w:rPr>
              <w:t>punim</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Njeherazi</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shprehje</w:t>
            </w:r>
            <w:proofErr w:type="spellEnd"/>
            <w:r w:rsidR="0092200E" w:rsidRPr="001F56CF">
              <w:rPr>
                <w:rFonts w:asciiTheme="majorBidi" w:hAnsiTheme="majorBidi" w:cstheme="majorBidi"/>
                <w:color w:val="000000" w:themeColor="text1"/>
                <w:sz w:val="24"/>
                <w:szCs w:val="24"/>
              </w:rPr>
              <w:t xml:space="preserve"> e </w:t>
            </w:r>
            <w:proofErr w:type="spellStart"/>
            <w:r w:rsidR="0092200E" w:rsidRPr="001F56CF">
              <w:rPr>
                <w:rFonts w:asciiTheme="majorBidi" w:hAnsiTheme="majorBidi" w:cstheme="majorBidi"/>
                <w:color w:val="000000" w:themeColor="text1"/>
                <w:sz w:val="24"/>
                <w:szCs w:val="24"/>
              </w:rPr>
              <w:t>forcimi</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dialogut</w:t>
            </w:r>
            <w:proofErr w:type="spellEnd"/>
            <w:r w:rsidR="0092200E" w:rsidRPr="001F56CF">
              <w:rPr>
                <w:rFonts w:asciiTheme="majorBidi" w:hAnsiTheme="majorBidi" w:cstheme="majorBidi"/>
                <w:color w:val="000000" w:themeColor="text1"/>
                <w:sz w:val="24"/>
                <w:szCs w:val="24"/>
              </w:rPr>
              <w:t xml:space="preserve"> me </w:t>
            </w:r>
            <w:proofErr w:type="spellStart"/>
            <w:r w:rsidR="0092200E" w:rsidRPr="001F56CF">
              <w:rPr>
                <w:rFonts w:asciiTheme="majorBidi" w:hAnsiTheme="majorBidi" w:cstheme="majorBidi"/>
                <w:color w:val="000000" w:themeColor="text1"/>
                <w:sz w:val="24"/>
                <w:szCs w:val="24"/>
              </w:rPr>
              <w:t>qytetarët</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dhe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organizatat</w:t>
            </w:r>
            <w:proofErr w:type="spellEnd"/>
            <w:r w:rsidR="0092200E" w:rsidRPr="001F56CF">
              <w:rPr>
                <w:rFonts w:asciiTheme="majorBidi" w:hAnsiTheme="majorBidi" w:cstheme="majorBidi"/>
                <w:color w:val="000000" w:themeColor="text1"/>
                <w:sz w:val="24"/>
                <w:szCs w:val="24"/>
              </w:rPr>
              <w:t xml:space="preserve"> e </w:t>
            </w:r>
            <w:proofErr w:type="spellStart"/>
            <w:r w:rsidR="0092200E" w:rsidRPr="001F56CF">
              <w:rPr>
                <w:rFonts w:asciiTheme="majorBidi" w:hAnsiTheme="majorBidi" w:cstheme="majorBidi"/>
                <w:color w:val="000000" w:themeColor="text1"/>
                <w:sz w:val="24"/>
                <w:szCs w:val="24"/>
              </w:rPr>
              <w:t>shoqërisë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civile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OShQ</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në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procesin</w:t>
            </w:r>
            <w:proofErr w:type="spellEnd"/>
            <w:r w:rsidR="0092200E" w:rsidRPr="001F56CF">
              <w:rPr>
                <w:rFonts w:asciiTheme="majorBidi" w:hAnsiTheme="majorBidi" w:cstheme="majorBidi"/>
                <w:color w:val="000000" w:themeColor="text1"/>
                <w:sz w:val="24"/>
                <w:szCs w:val="24"/>
              </w:rPr>
              <w:t xml:space="preserve"> e </w:t>
            </w:r>
            <w:proofErr w:type="spellStart"/>
            <w:r w:rsidR="0092200E" w:rsidRPr="001F56CF">
              <w:rPr>
                <w:rFonts w:asciiTheme="majorBidi" w:hAnsiTheme="majorBidi" w:cstheme="majorBidi"/>
                <w:color w:val="000000" w:themeColor="text1"/>
                <w:sz w:val="24"/>
                <w:szCs w:val="24"/>
              </w:rPr>
              <w:t>hartimit</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politikave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publike</w:t>
            </w:r>
            <w:proofErr w:type="spellEnd"/>
            <w:r w:rsidR="0092200E" w:rsidRPr="001F56CF">
              <w:rPr>
                <w:rFonts w:asciiTheme="majorBidi" w:hAnsiTheme="majorBidi" w:cstheme="majorBidi"/>
                <w:color w:val="000000" w:themeColor="text1"/>
                <w:sz w:val="24"/>
                <w:szCs w:val="24"/>
              </w:rPr>
              <w:t xml:space="preserve"> </w:t>
            </w:r>
            <w:proofErr w:type="spellStart"/>
            <w:r w:rsidR="00883A34" w:rsidRPr="001F56CF">
              <w:rPr>
                <w:rFonts w:asciiTheme="majorBidi" w:hAnsiTheme="majorBidi" w:cstheme="majorBidi"/>
                <w:color w:val="000000" w:themeColor="text1"/>
                <w:sz w:val="24"/>
                <w:szCs w:val="24"/>
              </w:rPr>
              <w:t>ë</w:t>
            </w:r>
            <w:r w:rsidR="0092200E" w:rsidRPr="001F56CF">
              <w:rPr>
                <w:rFonts w:asciiTheme="majorBidi" w:hAnsiTheme="majorBidi" w:cstheme="majorBidi"/>
                <w:color w:val="000000" w:themeColor="text1"/>
                <w:sz w:val="24"/>
                <w:szCs w:val="24"/>
              </w:rPr>
              <w:t>sht</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miratimi</w:t>
            </w:r>
            <w:proofErr w:type="spellEnd"/>
            <w:r w:rsidR="0092200E" w:rsidRPr="001F56CF">
              <w:rPr>
                <w:rFonts w:asciiTheme="majorBidi" w:hAnsiTheme="majorBidi" w:cstheme="majorBidi"/>
                <w:color w:val="000000" w:themeColor="text1"/>
                <w:sz w:val="24"/>
                <w:szCs w:val="24"/>
              </w:rPr>
              <w:t xml:space="preserve">  me </w:t>
            </w:r>
            <w:proofErr w:type="spellStart"/>
            <w:r w:rsidR="0092200E" w:rsidRPr="001F56CF">
              <w:rPr>
                <w:rFonts w:asciiTheme="majorBidi" w:hAnsiTheme="majorBidi" w:cstheme="majorBidi"/>
                <w:color w:val="000000" w:themeColor="text1"/>
                <w:sz w:val="24"/>
                <w:szCs w:val="24"/>
              </w:rPr>
              <w:t>vendimin</w:t>
            </w:r>
            <w:proofErr w:type="spellEnd"/>
            <w:r w:rsidR="0092200E" w:rsidRPr="001F56CF">
              <w:rPr>
                <w:rFonts w:asciiTheme="majorBidi" w:hAnsiTheme="majorBidi" w:cstheme="majorBidi"/>
                <w:color w:val="000000" w:themeColor="text1"/>
                <w:sz w:val="24"/>
                <w:szCs w:val="24"/>
              </w:rPr>
              <w:t xml:space="preserve"> nr.459 </w:t>
            </w:r>
            <w:proofErr w:type="spellStart"/>
            <w:r w:rsidR="0092200E" w:rsidRPr="001F56CF">
              <w:rPr>
                <w:rFonts w:asciiTheme="majorBidi" w:hAnsiTheme="majorBidi" w:cstheme="majorBidi"/>
                <w:color w:val="000000" w:themeColor="text1"/>
                <w:sz w:val="24"/>
                <w:szCs w:val="24"/>
              </w:rPr>
              <w:t>Udhërrëfyesin</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për</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Hartimin</w:t>
            </w:r>
            <w:proofErr w:type="spellEnd"/>
            <w:r w:rsidR="0092200E" w:rsidRPr="001F56CF">
              <w:rPr>
                <w:rFonts w:asciiTheme="majorBidi" w:hAnsiTheme="majorBidi" w:cstheme="majorBidi"/>
                <w:color w:val="000000" w:themeColor="text1"/>
                <w:sz w:val="24"/>
                <w:szCs w:val="24"/>
              </w:rPr>
              <w:t xml:space="preserve"> e </w:t>
            </w:r>
            <w:proofErr w:type="spellStart"/>
            <w:r w:rsidR="0092200E" w:rsidRPr="001F56CF">
              <w:rPr>
                <w:rFonts w:asciiTheme="majorBidi" w:hAnsiTheme="majorBidi" w:cstheme="majorBidi"/>
                <w:color w:val="000000" w:themeColor="text1"/>
                <w:sz w:val="24"/>
                <w:szCs w:val="24"/>
              </w:rPr>
              <w:t>Politikës</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Masave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për</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një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Mjedis</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Mundësues</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për</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Shoqërinë</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Civile</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m</w:t>
            </w:r>
            <w:r w:rsidR="00883A34" w:rsidRPr="001F56CF">
              <w:rPr>
                <w:rFonts w:asciiTheme="majorBidi" w:hAnsiTheme="majorBidi" w:cstheme="majorBidi"/>
                <w:color w:val="000000" w:themeColor="text1"/>
                <w:sz w:val="24"/>
                <w:szCs w:val="24"/>
              </w:rPr>
              <w:t>ë</w:t>
            </w:r>
            <w:proofErr w:type="spellEnd"/>
            <w:r w:rsidR="0092200E" w:rsidRPr="001F56CF">
              <w:rPr>
                <w:rFonts w:asciiTheme="majorBidi" w:hAnsiTheme="majorBidi" w:cstheme="majorBidi"/>
                <w:color w:val="000000" w:themeColor="text1"/>
                <w:sz w:val="24"/>
                <w:szCs w:val="24"/>
              </w:rPr>
              <w:t xml:space="preserve"> 27 </w:t>
            </w:r>
            <w:proofErr w:type="spellStart"/>
            <w:r w:rsidR="0092200E" w:rsidRPr="001F56CF">
              <w:rPr>
                <w:rFonts w:asciiTheme="majorBidi" w:hAnsiTheme="majorBidi" w:cstheme="majorBidi"/>
                <w:color w:val="000000" w:themeColor="text1"/>
                <w:sz w:val="24"/>
                <w:szCs w:val="24"/>
              </w:rPr>
              <w:t>maj</w:t>
            </w:r>
            <w:proofErr w:type="spellEnd"/>
            <w:r w:rsidR="0092200E" w:rsidRPr="001F56CF">
              <w:rPr>
                <w:rFonts w:asciiTheme="majorBidi" w:hAnsiTheme="majorBidi" w:cstheme="majorBidi"/>
                <w:color w:val="000000" w:themeColor="text1"/>
                <w:sz w:val="24"/>
                <w:szCs w:val="24"/>
              </w:rPr>
              <w:t xml:space="preserve"> 2015  </w:t>
            </w:r>
            <w:proofErr w:type="spellStart"/>
            <w:r w:rsidR="0092200E" w:rsidRPr="001F56CF">
              <w:rPr>
                <w:rFonts w:asciiTheme="majorBidi" w:hAnsiTheme="majorBidi" w:cstheme="majorBidi"/>
                <w:color w:val="000000" w:themeColor="text1"/>
                <w:sz w:val="24"/>
                <w:szCs w:val="24"/>
              </w:rPr>
              <w:t>nga</w:t>
            </w:r>
            <w:proofErr w:type="spellEnd"/>
            <w:r w:rsidR="0092200E" w:rsidRPr="001F56CF">
              <w:rPr>
                <w:rFonts w:asciiTheme="majorBidi" w:hAnsiTheme="majorBidi" w:cstheme="majorBidi"/>
                <w:color w:val="000000" w:themeColor="text1"/>
                <w:sz w:val="24"/>
                <w:szCs w:val="24"/>
              </w:rPr>
              <w:t xml:space="preserve"> </w:t>
            </w:r>
            <w:proofErr w:type="spellStart"/>
            <w:r w:rsidR="0092200E" w:rsidRPr="001F56CF">
              <w:rPr>
                <w:rFonts w:asciiTheme="majorBidi" w:hAnsiTheme="majorBidi" w:cstheme="majorBidi"/>
                <w:color w:val="000000" w:themeColor="text1"/>
                <w:sz w:val="24"/>
                <w:szCs w:val="24"/>
              </w:rPr>
              <w:t>Këshilli</w:t>
            </w:r>
            <w:proofErr w:type="spellEnd"/>
            <w:r w:rsidR="0092200E" w:rsidRPr="001F56CF">
              <w:rPr>
                <w:rFonts w:asciiTheme="majorBidi" w:hAnsiTheme="majorBidi" w:cstheme="majorBidi"/>
                <w:color w:val="000000" w:themeColor="text1"/>
                <w:sz w:val="24"/>
                <w:szCs w:val="24"/>
              </w:rPr>
              <w:t xml:space="preserve"> i </w:t>
            </w:r>
            <w:proofErr w:type="spellStart"/>
            <w:r w:rsidR="0092200E" w:rsidRPr="001F56CF">
              <w:rPr>
                <w:rFonts w:asciiTheme="majorBidi" w:hAnsiTheme="majorBidi" w:cstheme="majorBidi"/>
                <w:color w:val="000000" w:themeColor="text1"/>
                <w:sz w:val="24"/>
                <w:szCs w:val="24"/>
              </w:rPr>
              <w:t>Ministrave</w:t>
            </w:r>
            <w:proofErr w:type="spellEnd"/>
            <w:r w:rsidR="0092200E" w:rsidRPr="001F56CF">
              <w:rPr>
                <w:rFonts w:asciiTheme="majorBidi" w:hAnsiTheme="majorBidi" w:cstheme="majorBidi"/>
                <w:color w:val="000000" w:themeColor="text1"/>
                <w:sz w:val="24"/>
                <w:szCs w:val="24"/>
              </w:rPr>
              <w:t xml:space="preserve">. </w:t>
            </w:r>
          </w:p>
          <w:p w:rsidR="004502C3" w:rsidRPr="001F56CF" w:rsidRDefault="004502C3" w:rsidP="0092200E">
            <w:pPr>
              <w:rPr>
                <w:rFonts w:asciiTheme="majorBidi" w:hAnsiTheme="majorBidi" w:cstheme="majorBidi"/>
                <w:color w:val="000000" w:themeColor="text1"/>
                <w:sz w:val="24"/>
                <w:szCs w:val="24"/>
              </w:rPr>
            </w:pPr>
          </w:p>
        </w:tc>
      </w:tr>
      <w:tr w:rsidR="001F56CF" w:rsidRPr="001F56CF" w:rsidTr="003F5435">
        <w:tc>
          <w:tcPr>
            <w:tcW w:w="720" w:type="dxa"/>
          </w:tcPr>
          <w:p w:rsidR="004502C3" w:rsidRPr="001F56CF" w:rsidRDefault="004502C3" w:rsidP="003F5435">
            <w:pPr>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3</w:t>
            </w:r>
          </w:p>
        </w:tc>
        <w:tc>
          <w:tcPr>
            <w:tcW w:w="7825" w:type="dxa"/>
          </w:tcPr>
          <w:p w:rsidR="004502C3" w:rsidRPr="001F56CF" w:rsidRDefault="0092200E" w:rsidP="0092200E">
            <w:p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Qytetar</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shqiptar</w:t>
            </w:r>
            <w:proofErr w:type="spellEnd"/>
            <w:r w:rsidRPr="001F56CF">
              <w:rPr>
                <w:rFonts w:asciiTheme="majorBidi" w:hAnsiTheme="majorBidi" w:cstheme="majorBidi"/>
                <w:color w:val="000000" w:themeColor="text1"/>
                <w:sz w:val="24"/>
                <w:szCs w:val="24"/>
              </w:rPr>
              <w:t xml:space="preserve"> – </w:t>
            </w:r>
            <w:proofErr w:type="spellStart"/>
            <w:r w:rsidRPr="001F56CF">
              <w:rPr>
                <w:rFonts w:asciiTheme="majorBidi" w:hAnsiTheme="majorBidi" w:cstheme="majorBidi"/>
                <w:color w:val="000000" w:themeColor="text1"/>
                <w:sz w:val="24"/>
                <w:szCs w:val="24"/>
              </w:rPr>
              <w:t>veçan</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risht</w:t>
            </w:r>
            <w:proofErr w:type="spellEnd"/>
            <w:r w:rsidRPr="001F56CF">
              <w:rPr>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grupet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vulnerab</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l</w:t>
            </w:r>
            <w:proofErr w:type="spellEnd"/>
            <w:proofErr w:type="gramEnd"/>
            <w:r w:rsidRPr="001F56CF">
              <w:rPr>
                <w:rFonts w:asciiTheme="majorBidi" w:hAnsiTheme="majorBidi" w:cstheme="majorBidi"/>
                <w:color w:val="000000" w:themeColor="text1"/>
                <w:sz w:val="24"/>
                <w:szCs w:val="24"/>
              </w:rPr>
              <w:t xml:space="preserve"> – </w:t>
            </w:r>
            <w:proofErr w:type="spellStart"/>
            <w:r w:rsidRPr="001F56CF">
              <w:rPr>
                <w:rFonts w:asciiTheme="majorBidi" w:hAnsiTheme="majorBidi" w:cstheme="majorBidi"/>
                <w:color w:val="000000" w:themeColor="text1"/>
                <w:sz w:val="24"/>
                <w:szCs w:val="24"/>
              </w:rPr>
              <w:t>jan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gjitnje</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m</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shum</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vetdijsh</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gvullnetsh</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drejtat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tyre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angazhohen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publikisht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mbrojtjen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tyre</w:t>
            </w:r>
            <w:proofErr w:type="spellEnd"/>
            <w:r w:rsidRPr="001F56CF">
              <w:rPr>
                <w:rFonts w:asciiTheme="majorBidi" w:hAnsiTheme="majorBidi" w:cstheme="majorBidi"/>
                <w:color w:val="000000" w:themeColor="text1"/>
                <w:sz w:val="24"/>
                <w:szCs w:val="24"/>
              </w:rPr>
              <w:t xml:space="preserve">. </w:t>
            </w:r>
          </w:p>
        </w:tc>
      </w:tr>
      <w:tr w:rsidR="001F56CF" w:rsidRPr="001F56CF" w:rsidTr="003F5435">
        <w:tc>
          <w:tcPr>
            <w:tcW w:w="720" w:type="dxa"/>
          </w:tcPr>
          <w:p w:rsidR="004502C3" w:rsidRPr="001F56CF" w:rsidRDefault="004502C3" w:rsidP="003F5435">
            <w:pPr>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4</w:t>
            </w:r>
          </w:p>
        </w:tc>
        <w:tc>
          <w:tcPr>
            <w:tcW w:w="7825" w:type="dxa"/>
          </w:tcPr>
          <w:p w:rsidR="004502C3" w:rsidRPr="001F56CF" w:rsidRDefault="0092200E" w:rsidP="0092200E">
            <w:p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Organizatat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ris</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vend </w:t>
            </w:r>
            <w:proofErr w:type="spellStart"/>
            <w:r w:rsidRPr="001F56CF">
              <w:rPr>
                <w:rFonts w:asciiTheme="majorBidi" w:hAnsiTheme="majorBidi" w:cstheme="majorBidi"/>
                <w:color w:val="000000" w:themeColor="text1"/>
                <w:sz w:val="24"/>
                <w:szCs w:val="24"/>
              </w:rPr>
              <w:t>kan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zgjeruar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lidhjet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shtimi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net</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ork</w:t>
            </w:r>
            <w:proofErr w:type="spellEnd"/>
            <w:r w:rsidRPr="001F56CF">
              <w:rPr>
                <w:rFonts w:asciiTheme="majorBidi" w:hAnsiTheme="majorBidi" w:cstheme="majorBidi"/>
                <w:color w:val="000000" w:themeColor="text1"/>
                <w:sz w:val="24"/>
                <w:szCs w:val="24"/>
              </w:rPr>
              <w:t xml:space="preserve"> me </w:t>
            </w:r>
            <w:proofErr w:type="spellStart"/>
            <w:r w:rsidRPr="001F56CF">
              <w:rPr>
                <w:rFonts w:asciiTheme="majorBidi" w:hAnsiTheme="majorBidi" w:cstheme="majorBidi"/>
                <w:color w:val="000000" w:themeColor="text1"/>
                <w:sz w:val="24"/>
                <w:szCs w:val="24"/>
              </w:rPr>
              <w:t>organizata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partnere</w:t>
            </w:r>
            <w:proofErr w:type="spellEnd"/>
            <w:r w:rsidRPr="001F56CF">
              <w:rPr>
                <w:rFonts w:asciiTheme="majorBidi" w:hAnsiTheme="majorBidi" w:cstheme="majorBidi"/>
                <w:color w:val="000000" w:themeColor="text1"/>
                <w:sz w:val="24"/>
                <w:szCs w:val="24"/>
              </w:rPr>
              <w:t xml:space="preserve"> ne Europe, me </w:t>
            </w:r>
            <w:proofErr w:type="spellStart"/>
            <w:r w:rsidRPr="001F56CF">
              <w:rPr>
                <w:rFonts w:asciiTheme="majorBidi" w:hAnsiTheme="majorBidi" w:cstheme="majorBidi"/>
                <w:color w:val="000000" w:themeColor="text1"/>
                <w:sz w:val="24"/>
                <w:szCs w:val="24"/>
              </w:rPr>
              <w:t>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llim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rritjen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forcimin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kapaciteteve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tyre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kapaciteteve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tyre</w:t>
            </w:r>
            <w:proofErr w:type="spellEnd"/>
            <w:r w:rsidRPr="001F56CF">
              <w:rPr>
                <w:rFonts w:asciiTheme="majorBidi" w:hAnsiTheme="majorBidi" w:cstheme="majorBidi"/>
                <w:color w:val="000000" w:themeColor="text1"/>
                <w:sz w:val="24"/>
                <w:szCs w:val="24"/>
              </w:rPr>
              <w:t xml:space="preserve">. </w:t>
            </w:r>
          </w:p>
        </w:tc>
      </w:tr>
      <w:tr w:rsidR="001F56CF" w:rsidRPr="001F56CF" w:rsidTr="003F5435">
        <w:tc>
          <w:tcPr>
            <w:tcW w:w="720" w:type="dxa"/>
          </w:tcPr>
          <w:p w:rsidR="004502C3" w:rsidRPr="001F56CF" w:rsidRDefault="004502C3" w:rsidP="003F5435">
            <w:pPr>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5</w:t>
            </w:r>
          </w:p>
        </w:tc>
        <w:tc>
          <w:tcPr>
            <w:tcW w:w="7825" w:type="dxa"/>
          </w:tcPr>
          <w:p w:rsidR="004502C3" w:rsidRPr="001F56CF" w:rsidRDefault="0092200E" w:rsidP="0032086B">
            <w:p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Organizatat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r w:rsidR="0032086B" w:rsidRPr="001F56CF">
              <w:rPr>
                <w:rFonts w:asciiTheme="majorBidi" w:hAnsiTheme="majorBidi" w:cstheme="majorBidi"/>
                <w:color w:val="000000" w:themeColor="text1"/>
                <w:sz w:val="24"/>
                <w:szCs w:val="24"/>
              </w:rPr>
              <w:t>is</w:t>
            </w:r>
            <w:r w:rsidR="00883A34" w:rsidRPr="001F56CF">
              <w:rPr>
                <w:rFonts w:asciiTheme="majorBidi" w:hAnsiTheme="majorBidi" w:cstheme="majorBidi"/>
                <w:color w:val="000000" w:themeColor="text1"/>
                <w:sz w:val="24"/>
                <w:szCs w:val="24"/>
              </w:rPr>
              <w:t>ë</w:t>
            </w:r>
            <w:proofErr w:type="spellEnd"/>
            <w:r w:rsidR="0032086B" w:rsidRPr="001F56CF">
              <w:rPr>
                <w:rFonts w:asciiTheme="majorBidi" w:hAnsiTheme="majorBidi" w:cstheme="majorBidi"/>
                <w:color w:val="000000" w:themeColor="text1"/>
                <w:sz w:val="24"/>
                <w:szCs w:val="24"/>
              </w:rPr>
              <w:t xml:space="preserve"> </w:t>
            </w:r>
            <w:proofErr w:type="spellStart"/>
            <w:r w:rsidR="0032086B" w:rsidRPr="001F56CF">
              <w:rPr>
                <w:rFonts w:asciiTheme="majorBidi" w:hAnsiTheme="majorBidi" w:cstheme="majorBidi"/>
                <w:color w:val="000000" w:themeColor="text1"/>
                <w:sz w:val="24"/>
                <w:szCs w:val="24"/>
              </w:rPr>
              <w:t>civile</w:t>
            </w:r>
            <w:proofErr w:type="spellEnd"/>
            <w:r w:rsidR="0032086B" w:rsidRPr="001F56CF">
              <w:rPr>
                <w:rFonts w:asciiTheme="majorBidi" w:hAnsiTheme="majorBidi" w:cstheme="majorBidi"/>
                <w:color w:val="000000" w:themeColor="text1"/>
                <w:sz w:val="24"/>
                <w:szCs w:val="24"/>
              </w:rPr>
              <w:t xml:space="preserve"> </w:t>
            </w:r>
            <w:proofErr w:type="spellStart"/>
            <w:r w:rsidR="0032086B" w:rsidRPr="001F56CF">
              <w:rPr>
                <w:rFonts w:asciiTheme="majorBidi" w:hAnsiTheme="majorBidi" w:cstheme="majorBidi"/>
                <w:color w:val="000000" w:themeColor="text1"/>
                <w:sz w:val="24"/>
                <w:szCs w:val="24"/>
              </w:rPr>
              <w:t>jan</w:t>
            </w:r>
            <w:r w:rsidR="00883A34" w:rsidRPr="001F56CF">
              <w:rPr>
                <w:rFonts w:asciiTheme="majorBidi" w:hAnsiTheme="majorBidi" w:cstheme="majorBidi"/>
                <w:color w:val="000000" w:themeColor="text1"/>
                <w:sz w:val="24"/>
                <w:szCs w:val="24"/>
              </w:rPr>
              <w:t>ë</w:t>
            </w:r>
            <w:proofErr w:type="spellEnd"/>
            <w:r w:rsidR="0032086B" w:rsidRPr="001F56CF">
              <w:rPr>
                <w:rFonts w:asciiTheme="majorBidi" w:hAnsiTheme="majorBidi" w:cstheme="majorBidi"/>
                <w:color w:val="000000" w:themeColor="text1"/>
                <w:sz w:val="24"/>
                <w:szCs w:val="24"/>
              </w:rPr>
              <w:t xml:space="preserve"> </w:t>
            </w:r>
            <w:r w:rsidR="0032086B" w:rsidRPr="001F56CF">
              <w:rPr>
                <w:rStyle w:val="shorttext"/>
                <w:rFonts w:asciiTheme="majorBidi" w:hAnsiTheme="majorBidi" w:cstheme="majorBidi"/>
                <w:color w:val="000000" w:themeColor="text1"/>
                <w:sz w:val="24"/>
                <w:szCs w:val="24"/>
                <w:lang w:val="sq-AL"/>
              </w:rPr>
              <w:t>në përgjithësi të gatshëme t</w:t>
            </w:r>
            <w:r w:rsidR="00883A34" w:rsidRPr="001F56CF">
              <w:rPr>
                <w:rStyle w:val="shorttext"/>
                <w:rFonts w:asciiTheme="majorBidi" w:hAnsiTheme="majorBidi" w:cstheme="majorBidi"/>
                <w:color w:val="000000" w:themeColor="text1"/>
                <w:sz w:val="24"/>
                <w:szCs w:val="24"/>
                <w:lang w:val="sq-AL"/>
              </w:rPr>
              <w:t>ë</w:t>
            </w:r>
            <w:r w:rsidR="0032086B" w:rsidRPr="001F56CF">
              <w:rPr>
                <w:rStyle w:val="shorttext"/>
                <w:rFonts w:asciiTheme="majorBidi" w:hAnsiTheme="majorBidi" w:cstheme="majorBidi"/>
                <w:color w:val="000000" w:themeColor="text1"/>
                <w:sz w:val="24"/>
                <w:szCs w:val="24"/>
                <w:lang w:val="sq-AL"/>
              </w:rPr>
              <w:t xml:space="preserve"> zhvillohen dhe t</w:t>
            </w:r>
            <w:r w:rsidR="00883A34" w:rsidRPr="001F56CF">
              <w:rPr>
                <w:rStyle w:val="shorttext"/>
                <w:rFonts w:asciiTheme="majorBidi" w:hAnsiTheme="majorBidi" w:cstheme="majorBidi"/>
                <w:color w:val="000000" w:themeColor="text1"/>
                <w:sz w:val="24"/>
                <w:szCs w:val="24"/>
                <w:lang w:val="sq-AL"/>
              </w:rPr>
              <w:t>ë</w:t>
            </w:r>
            <w:r w:rsidR="0032086B" w:rsidRPr="001F56CF">
              <w:rPr>
                <w:rStyle w:val="shorttext"/>
                <w:rFonts w:asciiTheme="majorBidi" w:hAnsiTheme="majorBidi" w:cstheme="majorBidi"/>
                <w:color w:val="000000" w:themeColor="text1"/>
                <w:sz w:val="24"/>
                <w:szCs w:val="24"/>
                <w:lang w:val="sq-AL"/>
              </w:rPr>
              <w:t xml:space="preserve"> p</w:t>
            </w:r>
            <w:r w:rsidR="00883A34" w:rsidRPr="001F56CF">
              <w:rPr>
                <w:rStyle w:val="shorttext"/>
                <w:rFonts w:asciiTheme="majorBidi" w:hAnsiTheme="majorBidi" w:cstheme="majorBidi"/>
                <w:color w:val="000000" w:themeColor="text1"/>
                <w:sz w:val="24"/>
                <w:szCs w:val="24"/>
                <w:lang w:val="sq-AL"/>
              </w:rPr>
              <w:t>ë</w:t>
            </w:r>
            <w:r w:rsidR="0032086B" w:rsidRPr="001F56CF">
              <w:rPr>
                <w:rStyle w:val="shorttext"/>
                <w:rFonts w:asciiTheme="majorBidi" w:hAnsiTheme="majorBidi" w:cstheme="majorBidi"/>
                <w:color w:val="000000" w:themeColor="text1"/>
                <w:sz w:val="24"/>
                <w:szCs w:val="24"/>
                <w:lang w:val="sq-AL"/>
              </w:rPr>
              <w:t>rqafojn</w:t>
            </w:r>
            <w:r w:rsidR="00883A34" w:rsidRPr="001F56CF">
              <w:rPr>
                <w:rStyle w:val="shorttext"/>
                <w:rFonts w:asciiTheme="majorBidi" w:hAnsiTheme="majorBidi" w:cstheme="majorBidi"/>
                <w:color w:val="000000" w:themeColor="text1"/>
                <w:sz w:val="24"/>
                <w:szCs w:val="24"/>
                <w:lang w:val="sq-AL"/>
              </w:rPr>
              <w:t>ë</w:t>
            </w:r>
            <w:r w:rsidR="0032086B" w:rsidRPr="001F56CF">
              <w:rPr>
                <w:rStyle w:val="shorttext"/>
                <w:rFonts w:asciiTheme="majorBidi" w:hAnsiTheme="majorBidi" w:cstheme="majorBidi"/>
                <w:color w:val="000000" w:themeColor="text1"/>
                <w:sz w:val="24"/>
                <w:szCs w:val="24"/>
                <w:lang w:val="sq-AL"/>
              </w:rPr>
              <w:t xml:space="preserve"> trendet inovative.</w:t>
            </w:r>
            <w:r w:rsidR="0032086B" w:rsidRPr="001F56CF">
              <w:rPr>
                <w:rFonts w:asciiTheme="majorBidi" w:hAnsiTheme="majorBidi" w:cstheme="majorBidi"/>
                <w:color w:val="000000" w:themeColor="text1"/>
                <w:sz w:val="24"/>
                <w:szCs w:val="24"/>
              </w:rPr>
              <w:t xml:space="preserve"> </w:t>
            </w:r>
          </w:p>
        </w:tc>
      </w:tr>
    </w:tbl>
    <w:p w:rsidR="004502C3" w:rsidRPr="001F56CF" w:rsidRDefault="004502C3" w:rsidP="004502C3">
      <w:pPr>
        <w:spacing w:after="0" w:line="240" w:lineRule="auto"/>
        <w:rPr>
          <w:rFonts w:asciiTheme="majorBidi" w:hAnsiTheme="majorBidi" w:cstheme="majorBidi"/>
          <w:color w:val="000000" w:themeColor="text1"/>
          <w:sz w:val="24"/>
          <w:szCs w:val="24"/>
        </w:rPr>
      </w:pPr>
    </w:p>
    <w:p w:rsidR="004502C3" w:rsidRPr="001F56CF" w:rsidRDefault="0032086B" w:rsidP="00AF7765">
      <w:pPr>
        <w:spacing w:after="0" w:line="240" w:lineRule="auto"/>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lang w:val="it-IT"/>
        </w:rPr>
        <w:t>E megjithat</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 xml:space="preserve"> shoq</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ria civile p</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rballet me nj</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 xml:space="preserve"> s</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r</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 xml:space="preserve"> sfidash. </w:t>
      </w:r>
      <w:proofErr w:type="spellStart"/>
      <w:r w:rsidR="008D6E2F" w:rsidRPr="001F56CF">
        <w:rPr>
          <w:rFonts w:asciiTheme="majorBidi" w:hAnsiTheme="majorBidi" w:cstheme="majorBidi"/>
          <w:color w:val="000000" w:themeColor="text1"/>
          <w:sz w:val="24"/>
          <w:szCs w:val="24"/>
        </w:rPr>
        <w:t>S</w:t>
      </w:r>
      <w:r w:rsidR="00E710C0" w:rsidRPr="001F56CF">
        <w:rPr>
          <w:rFonts w:asciiTheme="majorBidi" w:hAnsiTheme="majorBidi" w:cstheme="majorBidi"/>
          <w:color w:val="000000" w:themeColor="text1"/>
          <w:sz w:val="24"/>
          <w:szCs w:val="24"/>
        </w:rPr>
        <w:t>fidat</w:t>
      </w:r>
      <w:proofErr w:type="spellEnd"/>
      <w:r w:rsidR="00E710C0" w:rsidRPr="001F56CF">
        <w:rPr>
          <w:rFonts w:asciiTheme="majorBidi" w:hAnsiTheme="majorBidi" w:cstheme="majorBidi"/>
          <w:color w:val="000000" w:themeColor="text1"/>
          <w:sz w:val="24"/>
          <w:szCs w:val="24"/>
        </w:rPr>
        <w:t xml:space="preserve"> </w:t>
      </w:r>
      <w:proofErr w:type="spellStart"/>
      <w:r w:rsidR="00E710C0" w:rsidRPr="001F56CF">
        <w:rPr>
          <w:rFonts w:asciiTheme="majorBidi" w:hAnsiTheme="majorBidi" w:cstheme="majorBidi"/>
          <w:color w:val="000000" w:themeColor="text1"/>
          <w:sz w:val="24"/>
          <w:szCs w:val="24"/>
        </w:rPr>
        <w:t>kryesore</w:t>
      </w:r>
      <w:proofErr w:type="spellEnd"/>
      <w:r w:rsidR="00E710C0" w:rsidRPr="001F56CF">
        <w:rPr>
          <w:rFonts w:asciiTheme="majorBidi" w:hAnsiTheme="majorBidi" w:cstheme="majorBidi"/>
          <w:color w:val="000000" w:themeColor="text1"/>
          <w:sz w:val="24"/>
          <w:szCs w:val="24"/>
        </w:rPr>
        <w:t xml:space="preserve"> me </w:t>
      </w:r>
      <w:proofErr w:type="spellStart"/>
      <w:r w:rsidR="00E710C0"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00E710C0" w:rsidRPr="001F56CF">
        <w:rPr>
          <w:rFonts w:asciiTheme="majorBidi" w:hAnsiTheme="majorBidi" w:cstheme="majorBidi"/>
          <w:color w:val="000000" w:themeColor="text1"/>
          <w:sz w:val="24"/>
          <w:szCs w:val="24"/>
        </w:rPr>
        <w:t xml:space="preserve"> </w:t>
      </w:r>
      <w:proofErr w:type="spellStart"/>
      <w:r w:rsidR="00E710C0" w:rsidRPr="001F56CF">
        <w:rPr>
          <w:rFonts w:asciiTheme="majorBidi" w:hAnsiTheme="majorBidi" w:cstheme="majorBidi"/>
          <w:color w:val="000000" w:themeColor="text1"/>
          <w:sz w:val="24"/>
          <w:szCs w:val="24"/>
        </w:rPr>
        <w:t>cilat</w:t>
      </w:r>
      <w:proofErr w:type="spellEnd"/>
      <w:r w:rsidR="00E710C0" w:rsidRPr="001F56CF">
        <w:rPr>
          <w:rFonts w:asciiTheme="majorBidi" w:hAnsiTheme="majorBidi" w:cstheme="majorBidi"/>
          <w:color w:val="000000" w:themeColor="text1"/>
          <w:sz w:val="24"/>
          <w:szCs w:val="24"/>
        </w:rPr>
        <w:t xml:space="preserve"> </w:t>
      </w:r>
      <w:proofErr w:type="spellStart"/>
      <w:r w:rsidR="00E710C0"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00E710C0" w:rsidRPr="001F56CF">
        <w:rPr>
          <w:rFonts w:asciiTheme="majorBidi" w:hAnsiTheme="majorBidi" w:cstheme="majorBidi"/>
          <w:color w:val="000000" w:themeColor="text1"/>
          <w:sz w:val="24"/>
          <w:szCs w:val="24"/>
        </w:rPr>
        <w:t>rballet</w:t>
      </w:r>
      <w:proofErr w:type="spellEnd"/>
      <w:r w:rsidR="00E710C0" w:rsidRPr="001F56CF">
        <w:rPr>
          <w:rFonts w:asciiTheme="majorBidi" w:hAnsiTheme="majorBidi" w:cstheme="majorBidi"/>
          <w:color w:val="000000" w:themeColor="text1"/>
          <w:sz w:val="24"/>
          <w:szCs w:val="24"/>
        </w:rPr>
        <w:t xml:space="preserve"> </w:t>
      </w:r>
      <w:proofErr w:type="spellStart"/>
      <w:r w:rsidR="00E710C0" w:rsidRPr="001F56CF">
        <w:rPr>
          <w:rFonts w:asciiTheme="majorBidi" w:hAnsiTheme="majorBidi" w:cstheme="majorBidi"/>
          <w:color w:val="000000" w:themeColor="text1"/>
          <w:sz w:val="24"/>
          <w:szCs w:val="24"/>
        </w:rPr>
        <w:t>sh</w:t>
      </w:r>
      <w:r w:rsidR="00AF7765" w:rsidRPr="001F56CF">
        <w:rPr>
          <w:rFonts w:asciiTheme="majorBidi" w:hAnsiTheme="majorBidi" w:cstheme="majorBidi"/>
          <w:color w:val="000000" w:themeColor="text1"/>
          <w:sz w:val="24"/>
          <w:szCs w:val="24"/>
        </w:rPr>
        <w:t>o</w:t>
      </w:r>
      <w:r w:rsidR="00E710C0" w:rsidRPr="001F56CF">
        <w:rPr>
          <w:rFonts w:asciiTheme="majorBidi" w:hAnsiTheme="majorBidi" w:cstheme="majorBidi"/>
          <w:color w:val="000000" w:themeColor="text1"/>
          <w:sz w:val="24"/>
          <w:szCs w:val="24"/>
        </w:rPr>
        <w:t>q</w:t>
      </w:r>
      <w:r w:rsidR="00883A34" w:rsidRPr="001F56CF">
        <w:rPr>
          <w:rFonts w:asciiTheme="majorBidi" w:hAnsiTheme="majorBidi" w:cstheme="majorBidi"/>
          <w:color w:val="000000" w:themeColor="text1"/>
          <w:sz w:val="24"/>
          <w:szCs w:val="24"/>
        </w:rPr>
        <w:t>ë</w:t>
      </w:r>
      <w:r w:rsidR="00E710C0" w:rsidRPr="001F56CF">
        <w:rPr>
          <w:rFonts w:asciiTheme="majorBidi" w:hAnsiTheme="majorBidi" w:cstheme="majorBidi"/>
          <w:color w:val="000000" w:themeColor="text1"/>
          <w:sz w:val="24"/>
          <w:szCs w:val="24"/>
        </w:rPr>
        <w:t>ria</w:t>
      </w:r>
      <w:proofErr w:type="spellEnd"/>
      <w:r w:rsidR="00E710C0" w:rsidRPr="001F56CF">
        <w:rPr>
          <w:rFonts w:asciiTheme="majorBidi" w:hAnsiTheme="majorBidi" w:cstheme="majorBidi"/>
          <w:color w:val="000000" w:themeColor="text1"/>
          <w:sz w:val="24"/>
          <w:szCs w:val="24"/>
        </w:rPr>
        <w:t xml:space="preserve"> </w:t>
      </w:r>
      <w:proofErr w:type="spellStart"/>
      <w:r w:rsidR="00E710C0" w:rsidRPr="001F56CF">
        <w:rPr>
          <w:rFonts w:asciiTheme="majorBidi" w:hAnsiTheme="majorBidi" w:cstheme="majorBidi"/>
          <w:color w:val="000000" w:themeColor="text1"/>
          <w:sz w:val="24"/>
          <w:szCs w:val="24"/>
        </w:rPr>
        <w:t>civile</w:t>
      </w:r>
      <w:proofErr w:type="spellEnd"/>
      <w:r w:rsidR="00E710C0" w:rsidRPr="001F56CF">
        <w:rPr>
          <w:rFonts w:asciiTheme="majorBidi" w:hAnsiTheme="majorBidi" w:cstheme="majorBidi"/>
          <w:color w:val="000000" w:themeColor="text1"/>
          <w:sz w:val="24"/>
          <w:szCs w:val="24"/>
        </w:rPr>
        <w:t xml:space="preserve"> sot </w:t>
      </w:r>
      <w:proofErr w:type="spellStart"/>
      <w:r w:rsidR="00E710C0" w:rsidRPr="001F56CF">
        <w:rPr>
          <w:rFonts w:asciiTheme="majorBidi" w:hAnsiTheme="majorBidi" w:cstheme="majorBidi"/>
          <w:color w:val="000000" w:themeColor="text1"/>
          <w:sz w:val="24"/>
          <w:szCs w:val="24"/>
        </w:rPr>
        <w:t>jan</w:t>
      </w:r>
      <w:r w:rsidR="00883A34" w:rsidRPr="001F56CF">
        <w:rPr>
          <w:rFonts w:asciiTheme="majorBidi" w:hAnsiTheme="majorBidi" w:cstheme="majorBidi"/>
          <w:color w:val="000000" w:themeColor="text1"/>
          <w:sz w:val="24"/>
          <w:szCs w:val="24"/>
        </w:rPr>
        <w:t>ë</w:t>
      </w:r>
      <w:proofErr w:type="spellEnd"/>
    </w:p>
    <w:p w:rsidR="00E710C0" w:rsidRPr="001F56CF" w:rsidRDefault="00E710C0" w:rsidP="008D6E2F">
      <w:pPr>
        <w:pStyle w:val="ListParagraph"/>
        <w:numPr>
          <w:ilvl w:val="0"/>
          <w:numId w:val="6"/>
        </w:numPr>
        <w:jc w:val="both"/>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 xml:space="preserve">Si </w:t>
      </w:r>
      <w:proofErr w:type="spellStart"/>
      <w:r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ashtu</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edhe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popullsia</w:t>
      </w:r>
      <w:proofErr w:type="spellEnd"/>
      <w:r w:rsidR="00A60CBB" w:rsidRPr="001F56CF">
        <w:rPr>
          <w:rFonts w:asciiTheme="majorBidi" w:hAnsiTheme="majorBidi" w:cstheme="majorBidi"/>
          <w:color w:val="000000" w:themeColor="text1"/>
          <w:sz w:val="24"/>
          <w:szCs w:val="24"/>
        </w:rPr>
        <w:t>/</w:t>
      </w:r>
      <w:proofErr w:type="spellStart"/>
      <w:r w:rsidR="00A60CBB" w:rsidRPr="001F56CF">
        <w:rPr>
          <w:rFonts w:asciiTheme="majorBidi" w:hAnsiTheme="majorBidi" w:cstheme="majorBidi"/>
          <w:color w:val="000000" w:themeColor="text1"/>
          <w:sz w:val="24"/>
          <w:szCs w:val="24"/>
        </w:rPr>
        <w:t>komuniteti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vetvete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kan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nj</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lloj</w:t>
      </w:r>
      <w:proofErr w:type="spellEnd"/>
      <w:r w:rsidRPr="001F56CF">
        <w:rPr>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skepticizmi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megjith</w:t>
      </w:r>
      <w:r w:rsidR="00883A34" w:rsidRPr="001F56CF">
        <w:rPr>
          <w:rFonts w:asciiTheme="majorBidi" w:hAnsiTheme="majorBidi" w:cstheme="majorBidi"/>
          <w:color w:val="000000" w:themeColor="text1"/>
          <w:sz w:val="24"/>
          <w:szCs w:val="24"/>
        </w:rPr>
        <w:t>ë</w:t>
      </w:r>
      <w:proofErr w:type="spellEnd"/>
      <w:proofErr w:type="gram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vullnetin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Qeveris</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shqiptare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angazhimin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saj</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krijimin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një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mjedisi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shëndetshëm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inkurajon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pavarësinë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efikasitetin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qëndrueshmërinë</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shoqërisë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duke </w:t>
      </w:r>
      <w:proofErr w:type="spellStart"/>
      <w:r w:rsidRPr="001F56CF">
        <w:rPr>
          <w:rFonts w:asciiTheme="majorBidi" w:hAnsiTheme="majorBidi" w:cstheme="majorBidi"/>
          <w:color w:val="000000" w:themeColor="text1"/>
          <w:sz w:val="24"/>
          <w:szCs w:val="24"/>
        </w:rPr>
        <w:t>kontribuar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tejkalimin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hendekut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mes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qytetarëve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institucioneve</w:t>
      </w:r>
      <w:proofErr w:type="spellEnd"/>
      <w:r w:rsidRPr="001F56CF">
        <w:rPr>
          <w:rFonts w:asciiTheme="majorBidi" w:hAnsiTheme="majorBidi" w:cstheme="majorBidi"/>
          <w:color w:val="000000" w:themeColor="text1"/>
          <w:sz w:val="24"/>
          <w:szCs w:val="24"/>
        </w:rPr>
        <w:t xml:space="preserve">. </w:t>
      </w:r>
    </w:p>
    <w:p w:rsidR="008D6E2F" w:rsidRPr="001F56CF" w:rsidRDefault="00E710C0" w:rsidP="008D6E2F">
      <w:pPr>
        <w:pStyle w:val="ListParagraph"/>
        <w:numPr>
          <w:ilvl w:val="0"/>
          <w:numId w:val="6"/>
        </w:numPr>
        <w:autoSpaceDE w:val="0"/>
        <w:autoSpaceDN w:val="0"/>
        <w:adjustRightInd w:val="0"/>
        <w:spacing w:after="0" w:line="240" w:lineRule="auto"/>
        <w:jc w:val="both"/>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lastRenderedPageBreak/>
        <w:t>Vazhdojn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dominojn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sektorin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organizatat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ris</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ndruara</w:t>
      </w:r>
      <w:proofErr w:type="spellEnd"/>
      <w:r w:rsidRPr="001F56CF">
        <w:rPr>
          <w:rFonts w:asciiTheme="majorBidi" w:hAnsiTheme="majorBidi" w:cstheme="majorBidi"/>
          <w:color w:val="000000" w:themeColor="text1"/>
          <w:sz w:val="24"/>
          <w:szCs w:val="24"/>
        </w:rPr>
        <w:t xml:space="preserve"> </w:t>
      </w:r>
      <w:r w:rsidRPr="001F56CF">
        <w:rPr>
          <w:rStyle w:val="hps"/>
          <w:rFonts w:asciiTheme="majorBidi" w:hAnsiTheme="majorBidi" w:cstheme="majorBidi"/>
          <w:color w:val="000000" w:themeColor="text1"/>
          <w:sz w:val="24"/>
          <w:szCs w:val="24"/>
        </w:rPr>
        <w:t>.</w:t>
      </w:r>
      <w:proofErr w:type="gramEnd"/>
      <w:r w:rsidRPr="001F56CF">
        <w:rPr>
          <w:rStyle w:val="hps"/>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të</w:t>
      </w:r>
      <w:proofErr w:type="spellEnd"/>
      <w:proofErr w:type="gram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përqendruara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Shqipërinë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qendrore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sidomos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Tiranë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Organizatat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tjera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janë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përhapura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kryesisht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Veri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Shkodër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Jug (</w:t>
      </w:r>
      <w:proofErr w:type="spellStart"/>
      <w:r w:rsidRPr="001F56CF">
        <w:rPr>
          <w:rFonts w:asciiTheme="majorBidi" w:hAnsiTheme="majorBidi" w:cstheme="majorBidi"/>
          <w:color w:val="000000" w:themeColor="text1"/>
          <w:sz w:val="24"/>
          <w:szCs w:val="24"/>
        </w:rPr>
        <w:t>Korçë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Fier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Vlorë</w:t>
      </w:r>
      <w:proofErr w:type="spellEnd"/>
      <w:r w:rsidRPr="001F56CF">
        <w:rPr>
          <w:rFonts w:asciiTheme="majorBidi" w:hAnsiTheme="majorBidi" w:cstheme="majorBidi"/>
          <w:color w:val="000000" w:themeColor="text1"/>
          <w:sz w:val="24"/>
          <w:szCs w:val="24"/>
        </w:rPr>
        <w:t xml:space="preserve">). </w:t>
      </w:r>
    </w:p>
    <w:p w:rsidR="00E710C0" w:rsidRPr="001F56CF" w:rsidRDefault="00E710C0" w:rsidP="008D6E2F">
      <w:pPr>
        <w:pStyle w:val="ListParagraph"/>
        <w:numPr>
          <w:ilvl w:val="0"/>
          <w:numId w:val="6"/>
        </w:numPr>
        <w:autoSpaceDE w:val="0"/>
        <w:autoSpaceDN w:val="0"/>
        <w:adjustRightInd w:val="0"/>
        <w:spacing w:after="0" w:line="240" w:lineRule="auto"/>
        <w:jc w:val="both"/>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Procesi</w:t>
      </w:r>
      <w:proofErr w:type="spellEnd"/>
      <w:r w:rsidRPr="001F56CF">
        <w:rPr>
          <w:rFonts w:asciiTheme="majorBidi" w:hAnsiTheme="majorBidi" w:cstheme="majorBidi"/>
          <w:color w:val="000000" w:themeColor="text1"/>
          <w:sz w:val="24"/>
          <w:szCs w:val="24"/>
        </w:rPr>
        <w:t xml:space="preserve"> i </w:t>
      </w:r>
      <w:proofErr w:type="spellStart"/>
      <w:r w:rsidRPr="001F56CF">
        <w:rPr>
          <w:rFonts w:asciiTheme="majorBidi" w:hAnsiTheme="majorBidi" w:cstheme="majorBidi"/>
          <w:color w:val="000000" w:themeColor="text1"/>
          <w:sz w:val="24"/>
          <w:szCs w:val="24"/>
        </w:rPr>
        <w:t>regjistrimit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vazhdon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jetë</w:t>
      </w:r>
      <w:proofErr w:type="spellEnd"/>
      <w:r w:rsidRPr="001F56CF">
        <w:rPr>
          <w:rFonts w:asciiTheme="majorBidi" w:hAnsiTheme="majorBidi" w:cstheme="majorBidi"/>
          <w:color w:val="000000" w:themeColor="text1"/>
          <w:sz w:val="24"/>
          <w:szCs w:val="24"/>
        </w:rPr>
        <w:t xml:space="preserve"> i </w:t>
      </w:r>
      <w:proofErr w:type="spellStart"/>
      <w:r w:rsidRPr="001F56CF">
        <w:rPr>
          <w:rFonts w:asciiTheme="majorBidi" w:hAnsiTheme="majorBidi" w:cstheme="majorBidi"/>
          <w:color w:val="000000" w:themeColor="text1"/>
          <w:sz w:val="24"/>
          <w:szCs w:val="24"/>
        </w:rPr>
        <w:t>centralizuar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Gjykatën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Shkallës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Parë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Tiranë</w:t>
      </w:r>
      <w:proofErr w:type="spellEnd"/>
      <w:r w:rsidRPr="001F56CF">
        <w:rPr>
          <w:rFonts w:asciiTheme="majorBidi" w:hAnsiTheme="majorBidi" w:cstheme="majorBidi"/>
          <w:color w:val="000000" w:themeColor="text1"/>
          <w:sz w:val="24"/>
          <w:szCs w:val="24"/>
        </w:rPr>
        <w:t xml:space="preserve">, duke </w:t>
      </w:r>
      <w:proofErr w:type="spellStart"/>
      <w:r w:rsidRPr="001F56CF">
        <w:rPr>
          <w:rFonts w:asciiTheme="majorBidi" w:hAnsiTheme="majorBidi" w:cstheme="majorBidi"/>
          <w:color w:val="000000" w:themeColor="text1"/>
          <w:sz w:val="24"/>
          <w:szCs w:val="24"/>
        </w:rPr>
        <w:t>përbërë</w:t>
      </w:r>
      <w:proofErr w:type="spellEnd"/>
    </w:p>
    <w:p w:rsidR="00E710C0" w:rsidRPr="001F56CF" w:rsidRDefault="00E710C0" w:rsidP="008D6E2F">
      <w:pPr>
        <w:pStyle w:val="ListParagraph"/>
        <w:numPr>
          <w:ilvl w:val="0"/>
          <w:numId w:val="6"/>
        </w:numPr>
        <w:autoSpaceDE w:val="0"/>
        <w:autoSpaceDN w:val="0"/>
        <w:adjustRightInd w:val="0"/>
        <w:spacing w:after="0" w:line="240" w:lineRule="auto"/>
        <w:jc w:val="both"/>
        <w:rPr>
          <w:rFonts w:asciiTheme="majorBidi" w:hAnsiTheme="majorBidi" w:cstheme="majorBidi"/>
          <w:color w:val="000000" w:themeColor="text1"/>
          <w:sz w:val="24"/>
          <w:szCs w:val="24"/>
        </w:rPr>
      </w:pPr>
      <w:proofErr w:type="spellStart"/>
      <w:proofErr w:type="gramStart"/>
      <w:r w:rsidRPr="001F56CF">
        <w:rPr>
          <w:rFonts w:asciiTheme="majorBidi" w:hAnsiTheme="majorBidi" w:cstheme="majorBidi"/>
          <w:color w:val="000000" w:themeColor="text1"/>
          <w:sz w:val="24"/>
          <w:szCs w:val="24"/>
        </w:rPr>
        <w:t>shqetësim</w:t>
      </w:r>
      <w:proofErr w:type="spellEnd"/>
      <w:proofErr w:type="gram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OSHC-</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jashtë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kryeqytetit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OShC-ve</w:t>
      </w:r>
      <w:proofErr w:type="spellEnd"/>
      <w:r w:rsidRPr="001F56CF">
        <w:rPr>
          <w:rFonts w:asciiTheme="majorBidi" w:hAnsiTheme="majorBidi" w:cstheme="majorBidi"/>
          <w:color w:val="000000" w:themeColor="text1"/>
          <w:sz w:val="24"/>
          <w:szCs w:val="24"/>
        </w:rPr>
        <w:t xml:space="preserve"> u </w:t>
      </w:r>
      <w:proofErr w:type="spellStart"/>
      <w:r w:rsidRPr="001F56CF">
        <w:rPr>
          <w:rFonts w:asciiTheme="majorBidi" w:hAnsiTheme="majorBidi" w:cstheme="majorBidi"/>
          <w:color w:val="000000" w:themeColor="text1"/>
          <w:sz w:val="24"/>
          <w:szCs w:val="24"/>
        </w:rPr>
        <w:t>nevojitet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udhëtojnë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drejt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kryeqytetit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jo</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vetëm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t’u</w:t>
      </w:r>
      <w:proofErr w:type="spellEnd"/>
    </w:p>
    <w:p w:rsidR="00E710C0" w:rsidRPr="001F56CF" w:rsidRDefault="00E710C0" w:rsidP="008D6E2F">
      <w:pPr>
        <w:pStyle w:val="ListParagraph"/>
        <w:numPr>
          <w:ilvl w:val="0"/>
          <w:numId w:val="6"/>
        </w:numPr>
        <w:autoSpaceDE w:val="0"/>
        <w:autoSpaceDN w:val="0"/>
        <w:adjustRightInd w:val="0"/>
        <w:spacing w:after="0" w:line="240" w:lineRule="auto"/>
        <w:jc w:val="both"/>
        <w:rPr>
          <w:rFonts w:asciiTheme="majorBidi" w:hAnsiTheme="majorBidi" w:cstheme="majorBidi"/>
          <w:color w:val="000000" w:themeColor="text1"/>
          <w:sz w:val="24"/>
          <w:szCs w:val="24"/>
        </w:rPr>
      </w:pPr>
      <w:proofErr w:type="spellStart"/>
      <w:proofErr w:type="gramStart"/>
      <w:r w:rsidRPr="001F56CF">
        <w:rPr>
          <w:rFonts w:asciiTheme="majorBidi" w:hAnsiTheme="majorBidi" w:cstheme="majorBidi"/>
          <w:color w:val="000000" w:themeColor="text1"/>
          <w:sz w:val="24"/>
          <w:szCs w:val="24"/>
        </w:rPr>
        <w:t>regjistruar</w:t>
      </w:r>
      <w:proofErr w:type="spellEnd"/>
      <w:proofErr w:type="gram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por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edhe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bërë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ndyshime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statut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përfshirë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adresat</w:t>
      </w:r>
      <w:proofErr w:type="spellEnd"/>
      <w:r w:rsidRPr="001F56CF">
        <w:rPr>
          <w:rFonts w:asciiTheme="majorBidi" w:hAnsiTheme="majorBidi" w:cstheme="majorBidi"/>
          <w:color w:val="000000" w:themeColor="text1"/>
          <w:sz w:val="24"/>
          <w:szCs w:val="24"/>
        </w:rPr>
        <w:t xml:space="preserve">. </w:t>
      </w:r>
    </w:p>
    <w:p w:rsidR="00E710C0" w:rsidRPr="001F56CF" w:rsidRDefault="00E710C0" w:rsidP="008D6E2F">
      <w:pPr>
        <w:pStyle w:val="ListParagraph"/>
        <w:numPr>
          <w:ilvl w:val="0"/>
          <w:numId w:val="6"/>
        </w:numPr>
        <w:spacing w:after="0" w:line="240" w:lineRule="auto"/>
        <w:jc w:val="both"/>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Organizatat</w:t>
      </w:r>
      <w:proofErr w:type="spellEnd"/>
      <w:r w:rsidRPr="001F56CF">
        <w:rPr>
          <w:rFonts w:asciiTheme="majorBidi" w:hAnsiTheme="majorBidi" w:cstheme="majorBidi"/>
          <w:color w:val="000000" w:themeColor="text1"/>
          <w:sz w:val="24"/>
          <w:szCs w:val="24"/>
        </w:rPr>
        <w:t xml:space="preserve"> locale </w:t>
      </w:r>
      <w:proofErr w:type="spellStart"/>
      <w:r w:rsidRPr="001F56CF">
        <w:rPr>
          <w:rFonts w:asciiTheme="majorBidi" w:hAnsiTheme="majorBidi" w:cstheme="majorBidi"/>
          <w:color w:val="000000" w:themeColor="text1"/>
          <w:sz w:val="24"/>
          <w:szCs w:val="24"/>
        </w:rPr>
        <w:t>jan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pak</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prezente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me </w:t>
      </w:r>
      <w:proofErr w:type="spellStart"/>
      <w:r w:rsidRPr="001F56CF">
        <w:rPr>
          <w:rFonts w:asciiTheme="majorBidi" w:hAnsiTheme="majorBidi" w:cstheme="majorBidi"/>
          <w:color w:val="000000" w:themeColor="text1"/>
          <w:sz w:val="24"/>
          <w:szCs w:val="24"/>
        </w:rPr>
        <w:t>nunges</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kapaciteteve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teknike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organizative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shkak</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kan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pamund</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si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thithjen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fondeve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nga</w:t>
      </w:r>
      <w:proofErr w:type="spellEnd"/>
      <w:r w:rsidRPr="001F56CF">
        <w:rPr>
          <w:rFonts w:asciiTheme="majorBidi" w:hAnsiTheme="majorBidi" w:cstheme="majorBidi"/>
          <w:color w:val="000000" w:themeColor="text1"/>
          <w:sz w:val="24"/>
          <w:szCs w:val="24"/>
        </w:rPr>
        <w:t xml:space="preserve"> donator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ndrsh</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megjith</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se</w:t>
      </w:r>
      <w:proofErr w:type="spellEnd"/>
      <w:r w:rsidRPr="001F56CF">
        <w:rPr>
          <w:rFonts w:asciiTheme="majorBidi" w:hAnsiTheme="majorBidi" w:cstheme="majorBidi"/>
          <w:color w:val="000000" w:themeColor="text1"/>
          <w:sz w:val="24"/>
          <w:szCs w:val="24"/>
        </w:rPr>
        <w:t xml:space="preserve"> AMSHC-</w:t>
      </w:r>
      <w:proofErr w:type="spellStart"/>
      <w:r w:rsidRPr="001F56CF">
        <w:rPr>
          <w:rFonts w:asciiTheme="majorBidi" w:hAnsiTheme="majorBidi" w:cstheme="majorBidi"/>
          <w:color w:val="000000" w:themeColor="text1"/>
          <w:sz w:val="24"/>
          <w:szCs w:val="24"/>
        </w:rPr>
        <w:t>ja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thirrjet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saj</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project </w:t>
      </w:r>
      <w:proofErr w:type="spellStart"/>
      <w:r w:rsidRPr="001F56CF">
        <w:rPr>
          <w:rFonts w:asciiTheme="majorBidi" w:hAnsiTheme="majorBidi" w:cstheme="majorBidi"/>
          <w:color w:val="000000" w:themeColor="text1"/>
          <w:sz w:val="24"/>
          <w:szCs w:val="24"/>
        </w:rPr>
        <w:t>propozime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pasur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synim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nj</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rndarje</w:t>
      </w:r>
      <w:proofErr w:type="spellEnd"/>
      <w:r w:rsidRPr="001F56CF">
        <w:rPr>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sa</w:t>
      </w:r>
      <w:proofErr w:type="spellEnd"/>
      <w:proofErr w:type="gram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gjer</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gjeorgrafike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organizatat</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reja</w:t>
      </w:r>
      <w:proofErr w:type="spellEnd"/>
      <w:r w:rsidRPr="001F56CF">
        <w:rPr>
          <w:rFonts w:asciiTheme="majorBidi" w:hAnsiTheme="majorBidi" w:cstheme="majorBidi"/>
          <w:color w:val="000000" w:themeColor="text1"/>
          <w:sz w:val="24"/>
          <w:szCs w:val="24"/>
        </w:rPr>
        <w:t>.</w:t>
      </w:r>
    </w:p>
    <w:p w:rsidR="004502C3" w:rsidRPr="001F56CF" w:rsidRDefault="008D6E2F" w:rsidP="008D6E2F">
      <w:pPr>
        <w:pStyle w:val="ListParagraph"/>
        <w:numPr>
          <w:ilvl w:val="0"/>
          <w:numId w:val="6"/>
        </w:num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ende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vuan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gjetjen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qarkullimin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vullnetar</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megjith</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ligjin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Punën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Vullnetare</w:t>
      </w:r>
      <w:proofErr w:type="spellEnd"/>
      <w:r w:rsidRPr="001F56CF">
        <w:rPr>
          <w:rFonts w:asciiTheme="majorBidi" w:hAnsiTheme="majorBidi" w:cstheme="majorBidi"/>
          <w:color w:val="000000" w:themeColor="text1"/>
          <w:sz w:val="24"/>
          <w:szCs w:val="24"/>
        </w:rPr>
        <w:t xml:space="preserve"> I </w:t>
      </w:r>
      <w:proofErr w:type="spellStart"/>
      <w:r w:rsidRPr="001F56CF">
        <w:rPr>
          <w:rFonts w:asciiTheme="majorBidi" w:hAnsiTheme="majorBidi" w:cstheme="majorBidi"/>
          <w:color w:val="000000" w:themeColor="text1"/>
          <w:sz w:val="24"/>
          <w:szCs w:val="24"/>
        </w:rPr>
        <w:t>cili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synon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rregulloj</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punën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vullnetare</w:t>
      </w:r>
      <w:proofErr w:type="spellEnd"/>
      <w:r w:rsidRPr="001F56CF">
        <w:rPr>
          <w:rFonts w:asciiTheme="majorBidi" w:hAnsiTheme="majorBidi" w:cstheme="majorBidi"/>
          <w:color w:val="000000" w:themeColor="text1"/>
          <w:sz w:val="24"/>
          <w:szCs w:val="24"/>
        </w:rPr>
        <w:t xml:space="preserve"> me </w:t>
      </w:r>
      <w:proofErr w:type="spellStart"/>
      <w:r w:rsidRPr="001F56CF">
        <w:rPr>
          <w:rFonts w:asciiTheme="majorBidi" w:hAnsiTheme="majorBidi" w:cstheme="majorBidi"/>
          <w:color w:val="000000" w:themeColor="text1"/>
          <w:sz w:val="24"/>
          <w:szCs w:val="24"/>
        </w:rPr>
        <w:t>qëllim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rritjen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pjesëmarrjes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individëve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jetën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shoqërore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përmirësimin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cilësisë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jetës</w:t>
      </w:r>
      <w:proofErr w:type="spellEnd"/>
      <w:r w:rsidRPr="001F56CF">
        <w:rPr>
          <w:rFonts w:asciiTheme="majorBidi" w:hAnsiTheme="majorBidi" w:cstheme="majorBidi"/>
          <w:color w:val="000000" w:themeColor="text1"/>
          <w:sz w:val="24"/>
          <w:szCs w:val="24"/>
        </w:rPr>
        <w:t xml:space="preserve"> </w:t>
      </w:r>
    </w:p>
    <w:p w:rsidR="008D6E2F" w:rsidRPr="001F56CF" w:rsidRDefault="008D6E2F" w:rsidP="008D6E2F">
      <w:pPr>
        <w:pStyle w:val="ListParagraph"/>
        <w:numPr>
          <w:ilvl w:val="0"/>
          <w:numId w:val="6"/>
        </w:numPr>
        <w:autoSpaceDE w:val="0"/>
        <w:autoSpaceDN w:val="0"/>
        <w:adjustRightInd w:val="0"/>
        <w:spacing w:after="0" w:line="240" w:lineRule="auto"/>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Mjedisi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ligjor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lidhur</w:t>
      </w:r>
      <w:proofErr w:type="spellEnd"/>
      <w:r w:rsidRPr="001F56CF">
        <w:rPr>
          <w:rFonts w:asciiTheme="majorBidi" w:hAnsiTheme="majorBidi" w:cstheme="majorBidi"/>
          <w:color w:val="000000" w:themeColor="text1"/>
          <w:sz w:val="24"/>
          <w:szCs w:val="24"/>
        </w:rPr>
        <w:t xml:space="preserve"> me d </w:t>
      </w:r>
      <w:proofErr w:type="spellStart"/>
      <w:r w:rsidRPr="001F56CF">
        <w:rPr>
          <w:rFonts w:asciiTheme="majorBidi" w:hAnsiTheme="majorBidi" w:cstheme="majorBidi"/>
          <w:color w:val="000000" w:themeColor="text1"/>
          <w:sz w:val="24"/>
          <w:szCs w:val="24"/>
        </w:rPr>
        <w:t>rimbursimin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tatimit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mbi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vlerën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shtuar</w:t>
      </w:r>
      <w:proofErr w:type="spellEnd"/>
      <w:r w:rsidRPr="001F56CF">
        <w:rPr>
          <w:rFonts w:asciiTheme="majorBidi" w:hAnsiTheme="majorBidi" w:cstheme="majorBidi"/>
          <w:color w:val="000000" w:themeColor="text1"/>
          <w:sz w:val="24"/>
          <w:szCs w:val="24"/>
        </w:rPr>
        <w:t xml:space="preserve"> (TVSH)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blerje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kryera</w:t>
      </w:r>
      <w:proofErr w:type="spellEnd"/>
      <w:r w:rsidRPr="001F56CF">
        <w:rPr>
          <w:rFonts w:asciiTheme="majorBidi" w:hAnsiTheme="majorBidi" w:cstheme="majorBidi"/>
          <w:color w:val="000000" w:themeColor="text1"/>
          <w:sz w:val="24"/>
          <w:szCs w:val="24"/>
        </w:rPr>
        <w:t xml:space="preserve"> me </w:t>
      </w:r>
      <w:proofErr w:type="spellStart"/>
      <w:r w:rsidRPr="001F56CF">
        <w:rPr>
          <w:rFonts w:asciiTheme="majorBidi" w:hAnsiTheme="majorBidi" w:cstheme="majorBidi"/>
          <w:color w:val="000000" w:themeColor="text1"/>
          <w:sz w:val="24"/>
          <w:szCs w:val="24"/>
        </w:rPr>
        <w:t>grante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donatorëve</w:t>
      </w:r>
      <w:proofErr w:type="spellEnd"/>
      <w:r w:rsidRPr="001F56CF">
        <w:rPr>
          <w:rFonts w:asciiTheme="majorBidi" w:hAnsiTheme="majorBidi" w:cstheme="majorBidi"/>
          <w:color w:val="000000" w:themeColor="text1"/>
          <w:sz w:val="24"/>
          <w:szCs w:val="24"/>
        </w:rPr>
        <w:t xml:space="preserve"> OSHC-</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përfitojnë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përjashtim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nga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taksat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rimbursim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tatimit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mbi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vlerën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shtuar</w:t>
      </w:r>
      <w:proofErr w:type="spellEnd"/>
      <w:r w:rsidRPr="001F56CF">
        <w:rPr>
          <w:rFonts w:asciiTheme="majorBidi" w:hAnsiTheme="majorBidi" w:cstheme="majorBidi"/>
          <w:color w:val="000000" w:themeColor="text1"/>
          <w:sz w:val="24"/>
          <w:szCs w:val="24"/>
        </w:rPr>
        <w:t xml:space="preserve"> (TVSH)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blerje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kryera</w:t>
      </w:r>
      <w:proofErr w:type="spellEnd"/>
      <w:r w:rsidRPr="001F56CF">
        <w:rPr>
          <w:rFonts w:asciiTheme="majorBidi" w:hAnsiTheme="majorBidi" w:cstheme="majorBidi"/>
          <w:color w:val="000000" w:themeColor="text1"/>
          <w:sz w:val="24"/>
          <w:szCs w:val="24"/>
        </w:rPr>
        <w:t xml:space="preserve"> me </w:t>
      </w:r>
      <w:proofErr w:type="spellStart"/>
      <w:r w:rsidRPr="001F56CF">
        <w:rPr>
          <w:rFonts w:asciiTheme="majorBidi" w:hAnsiTheme="majorBidi" w:cstheme="majorBidi"/>
          <w:color w:val="000000" w:themeColor="text1"/>
          <w:sz w:val="24"/>
          <w:szCs w:val="24"/>
        </w:rPr>
        <w:t>grante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donatorëve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ende</w:t>
      </w:r>
      <w:proofErr w:type="spellEnd"/>
      <w:r w:rsidRPr="001F56CF">
        <w:rPr>
          <w:rFonts w:asciiTheme="majorBidi" w:hAnsiTheme="majorBidi" w:cstheme="majorBidi"/>
          <w:color w:val="000000" w:themeColor="text1"/>
          <w:sz w:val="24"/>
          <w:szCs w:val="24"/>
        </w:rPr>
        <w:t xml:space="preserve"> </w:t>
      </w:r>
      <w:proofErr w:type="spellStart"/>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sht</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problematike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shoq</w:t>
      </w:r>
      <w:r w:rsidR="00883A34"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rin</w:t>
      </w:r>
      <w:r w:rsidR="00883A34"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
    <w:p w:rsidR="008D6E2F" w:rsidRPr="001F56CF" w:rsidRDefault="008D6E2F" w:rsidP="008D6E2F">
      <w:pPr>
        <w:spacing w:after="0" w:line="240" w:lineRule="auto"/>
        <w:jc w:val="both"/>
        <w:rPr>
          <w:rFonts w:asciiTheme="majorBidi" w:hAnsiTheme="majorBidi" w:cstheme="majorBidi"/>
          <w:color w:val="000000" w:themeColor="text1"/>
          <w:sz w:val="24"/>
          <w:szCs w:val="24"/>
        </w:rPr>
      </w:pPr>
    </w:p>
    <w:p w:rsidR="004502C3" w:rsidRPr="001F56CF" w:rsidRDefault="004502C3" w:rsidP="004502C3">
      <w:pPr>
        <w:spacing w:after="0" w:line="240" w:lineRule="auto"/>
        <w:rPr>
          <w:rFonts w:asciiTheme="majorBidi" w:hAnsiTheme="majorBidi" w:cstheme="majorBidi"/>
          <w:color w:val="000000" w:themeColor="text1"/>
          <w:sz w:val="24"/>
          <w:szCs w:val="24"/>
        </w:rPr>
      </w:pPr>
    </w:p>
    <w:p w:rsidR="004502C3" w:rsidRPr="001F56CF" w:rsidRDefault="004502C3" w:rsidP="004502C3">
      <w:pPr>
        <w:spacing w:after="0" w:line="240" w:lineRule="auto"/>
        <w:rPr>
          <w:rFonts w:asciiTheme="majorBidi" w:hAnsiTheme="majorBidi" w:cstheme="majorBidi"/>
          <w:color w:val="000000" w:themeColor="text1"/>
          <w:sz w:val="24"/>
          <w:szCs w:val="24"/>
        </w:rPr>
      </w:pPr>
    </w:p>
    <w:p w:rsidR="004502C3" w:rsidRPr="001F56CF" w:rsidRDefault="004502C3" w:rsidP="004502C3">
      <w:pPr>
        <w:spacing w:after="0" w:line="240" w:lineRule="auto"/>
        <w:rPr>
          <w:rFonts w:asciiTheme="majorBidi" w:hAnsiTheme="majorBidi" w:cstheme="majorBidi"/>
          <w:color w:val="000000" w:themeColor="text1"/>
          <w:sz w:val="24"/>
          <w:szCs w:val="24"/>
        </w:rPr>
      </w:pPr>
    </w:p>
    <w:tbl>
      <w:tblPr>
        <w:tblStyle w:val="TableGrid"/>
        <w:tblW w:w="0" w:type="auto"/>
        <w:tblLook w:val="04A0" w:firstRow="1" w:lastRow="0" w:firstColumn="1" w:lastColumn="0" w:noHBand="0" w:noVBand="1"/>
      </w:tblPr>
      <w:tblGrid>
        <w:gridCol w:w="9350"/>
      </w:tblGrid>
      <w:tr w:rsidR="004502C3" w:rsidRPr="001F56CF" w:rsidTr="003F5435">
        <w:tc>
          <w:tcPr>
            <w:tcW w:w="9350" w:type="dxa"/>
          </w:tcPr>
          <w:p w:rsidR="004502C3" w:rsidRPr="001F56CF" w:rsidRDefault="00E55623" w:rsidP="00E55623">
            <w:pPr>
              <w:rPr>
                <w:rFonts w:asciiTheme="majorBidi" w:hAnsiTheme="majorBidi" w:cstheme="majorBidi"/>
                <w:b/>
                <w:color w:val="000000" w:themeColor="text1"/>
                <w:sz w:val="24"/>
                <w:szCs w:val="24"/>
                <w:lang w:val="it-IT"/>
              </w:rPr>
            </w:pPr>
            <w:r w:rsidRPr="001F56CF">
              <w:rPr>
                <w:rFonts w:asciiTheme="majorBidi" w:hAnsiTheme="majorBidi" w:cstheme="majorBidi"/>
                <w:b/>
                <w:color w:val="000000" w:themeColor="text1"/>
                <w:sz w:val="24"/>
                <w:szCs w:val="24"/>
                <w:lang w:val="it-IT"/>
              </w:rPr>
              <w:t>Analiza gjendjes aktuale dhe arritjet e AMSHC-së</w:t>
            </w:r>
          </w:p>
        </w:tc>
      </w:tr>
    </w:tbl>
    <w:p w:rsidR="004502C3" w:rsidRPr="001F56CF" w:rsidRDefault="004502C3" w:rsidP="004502C3">
      <w:pPr>
        <w:spacing w:after="0" w:line="240" w:lineRule="auto"/>
        <w:rPr>
          <w:rFonts w:asciiTheme="majorBidi" w:hAnsiTheme="majorBidi" w:cstheme="majorBidi"/>
          <w:color w:val="000000" w:themeColor="text1"/>
          <w:sz w:val="24"/>
          <w:szCs w:val="24"/>
          <w:lang w:val="it-IT"/>
        </w:rPr>
      </w:pPr>
    </w:p>
    <w:p w:rsidR="000C1A41" w:rsidRPr="001F56CF" w:rsidRDefault="000C1A41" w:rsidP="000C1A41">
      <w:pPr>
        <w:spacing w:after="0" w:line="240" w:lineRule="auto"/>
        <w:rPr>
          <w:rFonts w:asciiTheme="majorBidi" w:hAnsiTheme="majorBidi" w:cstheme="majorBidi"/>
          <w:color w:val="000000" w:themeColor="text1"/>
          <w:sz w:val="24"/>
          <w:szCs w:val="24"/>
          <w:lang w:val="it-IT"/>
        </w:rPr>
      </w:pPr>
      <w:r w:rsidRPr="001F56CF">
        <w:rPr>
          <w:rFonts w:asciiTheme="majorBidi" w:hAnsiTheme="majorBidi" w:cstheme="majorBidi"/>
          <w:color w:val="000000" w:themeColor="text1"/>
          <w:sz w:val="24"/>
          <w:szCs w:val="24"/>
          <w:lang w:val="it-IT"/>
        </w:rPr>
        <w:t>Që prej themelimit t</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 xml:space="preserve"> saj në vitin 2009, AMSHC</w:t>
      </w:r>
      <w:r w:rsidR="00A95C9E" w:rsidRPr="001F56CF">
        <w:rPr>
          <w:rFonts w:asciiTheme="majorBidi" w:hAnsiTheme="majorBidi" w:cstheme="majorBidi"/>
          <w:color w:val="000000" w:themeColor="text1"/>
          <w:sz w:val="24"/>
          <w:szCs w:val="24"/>
          <w:lang w:val="it-IT"/>
        </w:rPr>
        <w:t xml:space="preserve"> prej  nisjes s</w:t>
      </w:r>
      <w:r w:rsidR="00883A34" w:rsidRPr="001F56CF">
        <w:rPr>
          <w:rFonts w:asciiTheme="majorBidi" w:hAnsiTheme="majorBidi" w:cstheme="majorBidi"/>
          <w:color w:val="000000" w:themeColor="text1"/>
          <w:sz w:val="24"/>
          <w:szCs w:val="24"/>
          <w:lang w:val="it-IT"/>
        </w:rPr>
        <w:t>ë</w:t>
      </w:r>
      <w:r w:rsidR="00A95C9E" w:rsidRPr="001F56CF">
        <w:rPr>
          <w:rFonts w:asciiTheme="majorBidi" w:hAnsiTheme="majorBidi" w:cstheme="majorBidi"/>
          <w:color w:val="000000" w:themeColor="text1"/>
          <w:sz w:val="24"/>
          <w:szCs w:val="24"/>
          <w:lang w:val="it-IT"/>
        </w:rPr>
        <w:t xml:space="preserve"> saj (start-up)</w:t>
      </w:r>
      <w:r w:rsidRPr="001F56CF">
        <w:rPr>
          <w:rFonts w:asciiTheme="majorBidi" w:hAnsiTheme="majorBidi" w:cstheme="majorBidi"/>
          <w:color w:val="000000" w:themeColor="text1"/>
          <w:sz w:val="24"/>
          <w:szCs w:val="24"/>
          <w:lang w:val="it-IT"/>
        </w:rPr>
        <w:t xml:space="preserve"> ka bërë për</w:t>
      </w:r>
      <w:r w:rsidR="00A95C9E" w:rsidRPr="001F56CF">
        <w:rPr>
          <w:rFonts w:asciiTheme="majorBidi" w:hAnsiTheme="majorBidi" w:cstheme="majorBidi"/>
          <w:color w:val="000000" w:themeColor="text1"/>
          <w:sz w:val="24"/>
          <w:szCs w:val="24"/>
          <w:lang w:val="it-IT"/>
        </w:rPr>
        <w:t>pjekje t</w:t>
      </w:r>
      <w:r w:rsidR="00883A34" w:rsidRPr="001F56CF">
        <w:rPr>
          <w:rFonts w:asciiTheme="majorBidi" w:hAnsiTheme="majorBidi" w:cstheme="majorBidi"/>
          <w:color w:val="000000" w:themeColor="text1"/>
          <w:sz w:val="24"/>
          <w:szCs w:val="24"/>
          <w:lang w:val="it-IT"/>
        </w:rPr>
        <w:t>ë</w:t>
      </w:r>
      <w:r w:rsidR="00A95C9E" w:rsidRPr="001F56CF">
        <w:rPr>
          <w:rFonts w:asciiTheme="majorBidi" w:hAnsiTheme="majorBidi" w:cstheme="majorBidi"/>
          <w:color w:val="000000" w:themeColor="text1"/>
          <w:sz w:val="24"/>
          <w:szCs w:val="24"/>
          <w:lang w:val="it-IT"/>
        </w:rPr>
        <w:t xml:space="preserve"> m</w:t>
      </w:r>
      <w:r w:rsidR="00883A34" w:rsidRPr="001F56CF">
        <w:rPr>
          <w:rFonts w:asciiTheme="majorBidi" w:hAnsiTheme="majorBidi" w:cstheme="majorBidi"/>
          <w:color w:val="000000" w:themeColor="text1"/>
          <w:sz w:val="24"/>
          <w:szCs w:val="24"/>
          <w:lang w:val="it-IT"/>
        </w:rPr>
        <w:t>ë</w:t>
      </w:r>
      <w:r w:rsidR="00A95C9E" w:rsidRPr="001F56CF">
        <w:rPr>
          <w:rFonts w:asciiTheme="majorBidi" w:hAnsiTheme="majorBidi" w:cstheme="majorBidi"/>
          <w:color w:val="000000" w:themeColor="text1"/>
          <w:sz w:val="24"/>
          <w:szCs w:val="24"/>
          <w:lang w:val="it-IT"/>
        </w:rPr>
        <w:t>dha n</w:t>
      </w:r>
      <w:r w:rsidR="00883A34" w:rsidRPr="001F56CF">
        <w:rPr>
          <w:rFonts w:asciiTheme="majorBidi" w:hAnsiTheme="majorBidi" w:cstheme="majorBidi"/>
          <w:color w:val="000000" w:themeColor="text1"/>
          <w:sz w:val="24"/>
          <w:szCs w:val="24"/>
          <w:lang w:val="it-IT"/>
        </w:rPr>
        <w:t>ë</w:t>
      </w:r>
      <w:r w:rsidR="00A95C9E" w:rsidRPr="001F56CF">
        <w:rPr>
          <w:rFonts w:asciiTheme="majorBidi" w:hAnsiTheme="majorBidi" w:cstheme="majorBidi"/>
          <w:color w:val="000000" w:themeColor="text1"/>
          <w:sz w:val="24"/>
          <w:szCs w:val="24"/>
          <w:lang w:val="it-IT"/>
        </w:rPr>
        <w:t xml:space="preserve"> investime, kapacitet menaxhuese, procedurave p</w:t>
      </w:r>
      <w:r w:rsidR="00883A34" w:rsidRPr="001F56CF">
        <w:rPr>
          <w:rFonts w:asciiTheme="majorBidi" w:hAnsiTheme="majorBidi" w:cstheme="majorBidi"/>
          <w:color w:val="000000" w:themeColor="text1"/>
          <w:sz w:val="24"/>
          <w:szCs w:val="24"/>
          <w:lang w:val="it-IT"/>
        </w:rPr>
        <w:t>ë</w:t>
      </w:r>
      <w:r w:rsidR="00A95C9E" w:rsidRPr="001F56CF">
        <w:rPr>
          <w:rFonts w:asciiTheme="majorBidi" w:hAnsiTheme="majorBidi" w:cstheme="majorBidi"/>
          <w:color w:val="000000" w:themeColor="text1"/>
          <w:sz w:val="24"/>
          <w:szCs w:val="24"/>
          <w:lang w:val="it-IT"/>
        </w:rPr>
        <w:t xml:space="preserve">r financim; rregulloreve, procedurave te monitrimit, te raportimit etj. </w:t>
      </w:r>
      <w:r w:rsidRPr="001F56CF">
        <w:rPr>
          <w:rFonts w:asciiTheme="majorBidi" w:hAnsiTheme="majorBidi" w:cstheme="majorBidi"/>
          <w:color w:val="000000" w:themeColor="text1"/>
          <w:sz w:val="24"/>
          <w:szCs w:val="24"/>
          <w:lang w:val="it-IT"/>
        </w:rPr>
        <w:t>Gjat</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 xml:space="preserve"> viteve t</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 xml:space="preserve"> para, AMSHC ka p</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rdorur  fondet në përputhje me ligjin dhe rregullat e prokurimit qeveritar. Pjesa më e madhe e këtyre përpjekjeve kanë qenë burokratike dhe operacionale. Si një agjenci e re me një staf relativisht të vogël, ky proces ka qenë i lavdërueshëm.</w:t>
      </w:r>
    </w:p>
    <w:p w:rsidR="00A95C9E" w:rsidRPr="001F56CF" w:rsidRDefault="00A95C9E" w:rsidP="004502C3">
      <w:pPr>
        <w:spacing w:after="0" w:line="240" w:lineRule="auto"/>
        <w:rPr>
          <w:rFonts w:asciiTheme="majorBidi" w:hAnsiTheme="majorBidi" w:cstheme="majorBidi"/>
          <w:color w:val="000000" w:themeColor="text1"/>
          <w:sz w:val="24"/>
          <w:szCs w:val="24"/>
          <w:lang w:val="it-IT"/>
        </w:rPr>
      </w:pPr>
    </w:p>
    <w:p w:rsidR="00A95C9E" w:rsidRPr="001F56CF" w:rsidRDefault="00A95C9E" w:rsidP="004502C3">
      <w:pPr>
        <w:spacing w:after="0" w:line="240" w:lineRule="auto"/>
        <w:rPr>
          <w:rFonts w:asciiTheme="majorBidi" w:hAnsiTheme="majorBidi" w:cstheme="majorBidi"/>
          <w:color w:val="000000" w:themeColor="text1"/>
          <w:sz w:val="24"/>
          <w:szCs w:val="24"/>
          <w:lang w:val="it-IT"/>
        </w:rPr>
      </w:pPr>
      <w:r w:rsidRPr="001F56CF">
        <w:rPr>
          <w:rFonts w:asciiTheme="majorBidi" w:hAnsiTheme="majorBidi" w:cstheme="majorBidi"/>
          <w:color w:val="000000" w:themeColor="text1"/>
          <w:sz w:val="24"/>
          <w:szCs w:val="24"/>
          <w:lang w:val="it-IT"/>
        </w:rPr>
        <w:t>Në këtë moment, nevojitet t</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 xml:space="preserve"> p</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rmir</w:t>
      </w:r>
      <w:r w:rsidR="00883A34" w:rsidRPr="001F56CF">
        <w:rPr>
          <w:rFonts w:asciiTheme="majorBidi" w:hAnsiTheme="majorBidi" w:cstheme="majorBidi"/>
          <w:color w:val="000000" w:themeColor="text1"/>
          <w:sz w:val="24"/>
          <w:szCs w:val="24"/>
          <w:lang w:val="it-IT"/>
        </w:rPr>
        <w:t>ë</w:t>
      </w:r>
      <w:r w:rsidRPr="001F56CF">
        <w:rPr>
          <w:rFonts w:asciiTheme="majorBidi" w:hAnsiTheme="majorBidi" w:cstheme="majorBidi"/>
          <w:color w:val="000000" w:themeColor="text1"/>
          <w:sz w:val="24"/>
          <w:szCs w:val="24"/>
          <w:lang w:val="it-IT"/>
        </w:rPr>
        <w:t>sohen procedurat për shpërndarjen e fondeve publike janë përshkruar vetë</w:t>
      </w:r>
      <w:bookmarkStart w:id="0" w:name="_GoBack"/>
      <w:bookmarkEnd w:id="0"/>
      <w:r w:rsidRPr="001F56CF">
        <w:rPr>
          <w:rFonts w:asciiTheme="majorBidi" w:hAnsiTheme="majorBidi" w:cstheme="majorBidi"/>
          <w:color w:val="000000" w:themeColor="text1"/>
          <w:sz w:val="24"/>
          <w:szCs w:val="24"/>
          <w:lang w:val="it-IT"/>
        </w:rPr>
        <w:t xml:space="preserve">m në ligjin për Agjencinë për Mbështetjen e Shoqërisë Civile (ASCS) dhe rregulloret e tjera të brendshme të ASCS-së. </w:t>
      </w:r>
    </w:p>
    <w:p w:rsidR="00A95C9E" w:rsidRPr="001F56CF" w:rsidRDefault="00A95C9E" w:rsidP="00A95C9E">
      <w:pPr>
        <w:spacing w:after="0" w:line="240" w:lineRule="auto"/>
        <w:rPr>
          <w:rFonts w:asciiTheme="majorBidi" w:hAnsiTheme="majorBidi" w:cstheme="majorBidi"/>
          <w:b/>
          <w:i/>
          <w:color w:val="000000" w:themeColor="text1"/>
          <w:sz w:val="24"/>
          <w:szCs w:val="24"/>
          <w:lang w:val="it-IT"/>
        </w:rPr>
      </w:pPr>
      <w:r w:rsidRPr="001F56CF">
        <w:rPr>
          <w:rFonts w:asciiTheme="majorBidi" w:hAnsiTheme="majorBidi" w:cstheme="majorBidi"/>
          <w:b/>
          <w:i/>
          <w:color w:val="000000" w:themeColor="text1"/>
          <w:sz w:val="24"/>
          <w:szCs w:val="24"/>
          <w:lang w:val="it-IT"/>
        </w:rPr>
        <w:t>Forca Aktuale dhe Arritjet</w:t>
      </w:r>
    </w:p>
    <w:p w:rsidR="00A95C9E" w:rsidRPr="001F56CF" w:rsidRDefault="00A95C9E" w:rsidP="00A95C9E">
      <w:pPr>
        <w:spacing w:after="0" w:line="240" w:lineRule="auto"/>
        <w:rPr>
          <w:rFonts w:asciiTheme="majorBidi" w:hAnsiTheme="majorBidi" w:cstheme="majorBidi"/>
          <w:color w:val="000000" w:themeColor="text1"/>
          <w:sz w:val="24"/>
          <w:szCs w:val="24"/>
          <w:lang w:val="it-IT"/>
        </w:rPr>
      </w:pPr>
      <w:r w:rsidRPr="001F56CF">
        <w:rPr>
          <w:rFonts w:asciiTheme="majorBidi" w:hAnsiTheme="majorBidi" w:cstheme="majorBidi"/>
          <w:b/>
          <w:i/>
          <w:color w:val="000000" w:themeColor="text1"/>
          <w:sz w:val="24"/>
          <w:szCs w:val="24"/>
          <w:lang w:val="it-IT"/>
        </w:rPr>
        <w:t>Fillimi.</w:t>
      </w:r>
      <w:r w:rsidRPr="001F56CF">
        <w:rPr>
          <w:rFonts w:asciiTheme="majorBidi" w:hAnsiTheme="majorBidi" w:cstheme="majorBidi"/>
          <w:color w:val="000000" w:themeColor="text1"/>
          <w:sz w:val="24"/>
          <w:szCs w:val="24"/>
          <w:lang w:val="it-IT"/>
        </w:rPr>
        <w:t xml:space="preserve">  Qe nga krijimi  i saj ; AMSHC ka krijuar nje sere fushash funksionale kryesore te tilla si monitorimi, raportimi, mbikeqyrja financiare dhe administrimi( shiko aneksin B :Struktura aktuale e personelit). Agjensia ka nxjerre  thirrje per propozim dhe disbursuar me shume se 270 grante per OSHC –te  shqiptare . Si disbursimi i granteve po ashtu dhe monitorimi I tyre jane aplikuar ne perputhje me ligjin dhe procedurat financiare qeveritare.</w:t>
      </w:r>
    </w:p>
    <w:p w:rsidR="00A95C9E" w:rsidRPr="001F56CF" w:rsidRDefault="00A95C9E" w:rsidP="00A95C9E">
      <w:pPr>
        <w:spacing w:after="0" w:line="240" w:lineRule="auto"/>
        <w:rPr>
          <w:rFonts w:asciiTheme="majorBidi" w:hAnsiTheme="majorBidi" w:cstheme="majorBidi"/>
          <w:color w:val="000000" w:themeColor="text1"/>
          <w:sz w:val="24"/>
          <w:szCs w:val="24"/>
          <w:lang w:val="it-IT"/>
        </w:rPr>
      </w:pPr>
    </w:p>
    <w:p w:rsidR="00A95C9E" w:rsidRPr="001F56CF" w:rsidRDefault="00A95C9E" w:rsidP="00A95C9E">
      <w:pPr>
        <w:spacing w:after="0" w:line="240" w:lineRule="auto"/>
        <w:rPr>
          <w:rFonts w:asciiTheme="majorBidi" w:hAnsiTheme="majorBidi" w:cstheme="majorBidi"/>
          <w:color w:val="000000" w:themeColor="text1"/>
          <w:sz w:val="24"/>
          <w:szCs w:val="24"/>
          <w:u w:val="single"/>
          <w:lang w:val="it-IT"/>
        </w:rPr>
      </w:pPr>
      <w:r w:rsidRPr="001F56CF">
        <w:rPr>
          <w:rFonts w:asciiTheme="majorBidi" w:hAnsiTheme="majorBidi" w:cstheme="majorBidi"/>
          <w:b/>
          <w:i/>
          <w:color w:val="000000" w:themeColor="text1"/>
          <w:sz w:val="24"/>
          <w:szCs w:val="24"/>
          <w:lang w:val="it-IT"/>
        </w:rPr>
        <w:t xml:space="preserve">Shtrirja deri tek Shoqeria Civile Shqipetare. </w:t>
      </w:r>
      <w:r w:rsidRPr="001F56CF">
        <w:rPr>
          <w:rFonts w:asciiTheme="majorBidi" w:hAnsiTheme="majorBidi" w:cstheme="majorBidi"/>
          <w:color w:val="000000" w:themeColor="text1"/>
          <w:sz w:val="24"/>
          <w:szCs w:val="24"/>
          <w:u w:val="single"/>
          <w:lang w:val="it-IT"/>
        </w:rPr>
        <w:t xml:space="preserve">Stafi I AMSHC ka udhetuar ne qytetet ne te gjithe rajonet e Shqiperise vecanerisht per te arritur dhe per tu perfshire me te gjitha grupet e shoqerise civile lokale. Keto takime informimi jane mbajtur per te mbledhur te dhena, ceshtje qe </w:t>
      </w:r>
      <w:r w:rsidRPr="001F56CF">
        <w:rPr>
          <w:rFonts w:asciiTheme="majorBidi" w:hAnsiTheme="majorBidi" w:cstheme="majorBidi"/>
          <w:color w:val="000000" w:themeColor="text1"/>
          <w:sz w:val="24"/>
          <w:szCs w:val="24"/>
          <w:u w:val="single"/>
          <w:lang w:val="it-IT"/>
        </w:rPr>
        <w:lastRenderedPageBreak/>
        <w:t>shqetesojne keto grupe dhe per ti trajnuar ato rreth objektivave dhe procedurave te Agjensise per ngritjen e granteve .</w:t>
      </w:r>
    </w:p>
    <w:p w:rsidR="00A95C9E" w:rsidRPr="001F56CF" w:rsidRDefault="00A95C9E" w:rsidP="00A95C9E">
      <w:pPr>
        <w:spacing w:after="0" w:line="240" w:lineRule="auto"/>
        <w:rPr>
          <w:rFonts w:asciiTheme="majorBidi" w:hAnsiTheme="majorBidi" w:cstheme="majorBidi"/>
          <w:b/>
          <w:color w:val="000000" w:themeColor="text1"/>
          <w:sz w:val="24"/>
          <w:szCs w:val="24"/>
          <w:u w:val="single"/>
          <w:lang w:val="it-IT"/>
        </w:rPr>
      </w:pPr>
    </w:p>
    <w:p w:rsidR="00A95C9E" w:rsidRPr="001F56CF" w:rsidRDefault="00A95C9E" w:rsidP="00A95C9E">
      <w:pPr>
        <w:spacing w:after="0" w:line="240" w:lineRule="auto"/>
        <w:rPr>
          <w:rFonts w:asciiTheme="majorBidi" w:hAnsiTheme="majorBidi" w:cstheme="majorBidi"/>
          <w:color w:val="000000" w:themeColor="text1"/>
          <w:sz w:val="24"/>
          <w:szCs w:val="24"/>
          <w:lang w:val="it-IT"/>
        </w:rPr>
      </w:pPr>
      <w:r w:rsidRPr="001F56CF">
        <w:rPr>
          <w:rFonts w:asciiTheme="majorBidi" w:hAnsiTheme="majorBidi" w:cstheme="majorBidi"/>
          <w:b/>
          <w:i/>
          <w:color w:val="000000" w:themeColor="text1"/>
          <w:sz w:val="24"/>
          <w:szCs w:val="24"/>
          <w:lang w:val="it-IT"/>
        </w:rPr>
        <w:t xml:space="preserve">Perpjekjet per te rritur besimin dhe transparencen.Stafi I </w:t>
      </w:r>
      <w:r w:rsidRPr="001F56CF">
        <w:rPr>
          <w:rFonts w:asciiTheme="majorBidi" w:hAnsiTheme="majorBidi" w:cstheme="majorBidi"/>
          <w:color w:val="000000" w:themeColor="text1"/>
          <w:sz w:val="24"/>
          <w:szCs w:val="24"/>
          <w:lang w:val="it-IT"/>
        </w:rPr>
        <w:t xml:space="preserve">AMSHC eshte i fokusuar teresisht ne nevojen per te ndertuar besimin dhe transparencen ndermjet shoqerise civile dhe taksapaguesve shqipetar. Kjo eshte adresuar kryesisht permes shtrirjes dhe respektimit strikt te rregullave dhe rregulloret qe kane lidhje me ngritjen dhe monitorimin e granteve. AMSHC ka bere publike grantet e saja dhe te gjitha procedurat lidhur me to. </w:t>
      </w:r>
    </w:p>
    <w:p w:rsidR="00A95C9E" w:rsidRPr="001F56CF" w:rsidRDefault="00A95C9E" w:rsidP="00A95C9E">
      <w:pPr>
        <w:spacing w:after="0" w:line="240" w:lineRule="auto"/>
        <w:rPr>
          <w:rFonts w:asciiTheme="majorBidi" w:hAnsiTheme="majorBidi" w:cstheme="majorBidi"/>
          <w:color w:val="000000" w:themeColor="text1"/>
          <w:sz w:val="24"/>
          <w:szCs w:val="24"/>
          <w:lang w:val="it-IT"/>
        </w:rPr>
      </w:pPr>
    </w:p>
    <w:p w:rsidR="00A95C9E" w:rsidRPr="001F56CF" w:rsidRDefault="00A95C9E" w:rsidP="00A95C9E">
      <w:pPr>
        <w:spacing w:after="0" w:line="240" w:lineRule="auto"/>
        <w:rPr>
          <w:rFonts w:asciiTheme="majorBidi" w:hAnsiTheme="majorBidi" w:cstheme="majorBidi"/>
          <w:color w:val="000000" w:themeColor="text1"/>
          <w:sz w:val="24"/>
          <w:szCs w:val="24"/>
          <w:lang w:val="it-IT"/>
        </w:rPr>
      </w:pPr>
      <w:r w:rsidRPr="001F56CF">
        <w:rPr>
          <w:rFonts w:asciiTheme="majorBidi" w:hAnsiTheme="majorBidi" w:cstheme="majorBidi"/>
          <w:color w:val="000000" w:themeColor="text1"/>
          <w:sz w:val="24"/>
          <w:szCs w:val="24"/>
          <w:lang w:val="it-IT"/>
        </w:rPr>
        <w:t xml:space="preserve">Si deshmi e ketyre arritjeve , AMSHC ka llogaritur se sasia e aplikimeve ka ardhur ne rritje ne menyre te qendrueshme ne secilen thirrje te re per propozime. Nderkohe qe shume OSHC ne menyre te natyrshme kane nevoje per financim me grant, kjo eshte gjithashtu nje shenje se gjithnje e me shume OSHC jane mirenjohese AMSHC-se dhe duan te jene partnere me te. </w:t>
      </w:r>
    </w:p>
    <w:p w:rsidR="00E62394" w:rsidRPr="001F56CF" w:rsidRDefault="00E62394" w:rsidP="00E62394">
      <w:pPr>
        <w:spacing w:after="0" w:line="240" w:lineRule="auto"/>
        <w:rPr>
          <w:rFonts w:asciiTheme="majorBidi" w:hAnsiTheme="majorBidi" w:cstheme="majorBidi"/>
          <w:color w:val="000000" w:themeColor="text1"/>
          <w:sz w:val="24"/>
          <w:szCs w:val="24"/>
          <w:lang w:val="it-IT"/>
        </w:rPr>
      </w:pPr>
    </w:p>
    <w:tbl>
      <w:tblPr>
        <w:tblStyle w:val="TableGrid"/>
        <w:tblW w:w="0" w:type="auto"/>
        <w:tblLook w:val="04A0" w:firstRow="1" w:lastRow="0" w:firstColumn="1" w:lastColumn="0" w:noHBand="0" w:noVBand="1"/>
      </w:tblPr>
      <w:tblGrid>
        <w:gridCol w:w="9350"/>
      </w:tblGrid>
      <w:tr w:rsidR="001F56CF" w:rsidRPr="001F56CF" w:rsidTr="003F5435">
        <w:tc>
          <w:tcPr>
            <w:tcW w:w="9350" w:type="dxa"/>
            <w:shd w:val="clear" w:color="auto" w:fill="BFBFBF" w:themeFill="background1" w:themeFillShade="BF"/>
          </w:tcPr>
          <w:p w:rsidR="00E62394" w:rsidRPr="001F56CF" w:rsidRDefault="00B47475" w:rsidP="00A35803">
            <w:pPr>
              <w:rPr>
                <w:rFonts w:asciiTheme="majorBidi" w:hAnsiTheme="majorBidi" w:cstheme="majorBidi"/>
                <w:b/>
                <w:color w:val="000000" w:themeColor="text1"/>
                <w:sz w:val="24"/>
                <w:szCs w:val="24"/>
              </w:rPr>
            </w:pPr>
            <w:proofErr w:type="spellStart"/>
            <w:r w:rsidRPr="001F56CF">
              <w:rPr>
                <w:rFonts w:asciiTheme="majorBidi" w:hAnsiTheme="majorBidi" w:cstheme="majorBidi"/>
                <w:b/>
                <w:color w:val="000000" w:themeColor="text1"/>
                <w:sz w:val="24"/>
                <w:szCs w:val="24"/>
              </w:rPr>
              <w:t>Objektivat</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strategjike</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të</w:t>
            </w:r>
            <w:proofErr w:type="spellEnd"/>
            <w:r w:rsidRPr="001F56CF">
              <w:rPr>
                <w:rFonts w:asciiTheme="majorBidi" w:hAnsiTheme="majorBidi" w:cstheme="majorBidi"/>
                <w:b/>
                <w:color w:val="000000" w:themeColor="text1"/>
                <w:sz w:val="24"/>
                <w:szCs w:val="24"/>
              </w:rPr>
              <w:t xml:space="preserve"> AMSHC </w:t>
            </w:r>
            <w:proofErr w:type="spellStart"/>
            <w:r w:rsidRPr="001F56CF">
              <w:rPr>
                <w:rFonts w:asciiTheme="majorBidi" w:hAnsiTheme="majorBidi" w:cstheme="majorBidi"/>
                <w:b/>
                <w:color w:val="000000" w:themeColor="text1"/>
                <w:sz w:val="24"/>
                <w:szCs w:val="24"/>
              </w:rPr>
              <w:t>për</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periudh</w:t>
            </w:r>
            <w:r w:rsidR="004A5DB9" w:rsidRPr="001F56CF">
              <w:rPr>
                <w:rFonts w:asciiTheme="majorBidi" w:hAnsiTheme="majorBidi" w:cstheme="majorBidi"/>
                <w:b/>
                <w:color w:val="000000" w:themeColor="text1"/>
                <w:sz w:val="24"/>
                <w:szCs w:val="24"/>
              </w:rPr>
              <w:t>ë</w:t>
            </w:r>
            <w:r w:rsidRPr="001F56CF">
              <w:rPr>
                <w:rFonts w:asciiTheme="majorBidi" w:hAnsiTheme="majorBidi" w:cstheme="majorBidi"/>
                <w:b/>
                <w:color w:val="000000" w:themeColor="text1"/>
                <w:sz w:val="24"/>
                <w:szCs w:val="24"/>
              </w:rPr>
              <w:t>n</w:t>
            </w:r>
            <w:proofErr w:type="spellEnd"/>
            <w:r w:rsidRPr="001F56CF">
              <w:rPr>
                <w:rFonts w:asciiTheme="majorBidi" w:hAnsiTheme="majorBidi" w:cstheme="majorBidi"/>
                <w:b/>
                <w:color w:val="000000" w:themeColor="text1"/>
                <w:sz w:val="24"/>
                <w:szCs w:val="24"/>
              </w:rPr>
              <w:t xml:space="preserve"> 201</w:t>
            </w:r>
            <w:r w:rsidR="00A35803" w:rsidRPr="001F56CF">
              <w:rPr>
                <w:rFonts w:asciiTheme="majorBidi" w:hAnsiTheme="majorBidi" w:cstheme="majorBidi"/>
                <w:b/>
                <w:color w:val="000000" w:themeColor="text1"/>
                <w:sz w:val="24"/>
                <w:szCs w:val="24"/>
              </w:rPr>
              <w:t>5</w:t>
            </w:r>
            <w:r w:rsidRPr="001F56CF">
              <w:rPr>
                <w:rFonts w:asciiTheme="majorBidi" w:hAnsiTheme="majorBidi" w:cstheme="majorBidi"/>
                <w:b/>
                <w:color w:val="000000" w:themeColor="text1"/>
                <w:sz w:val="24"/>
                <w:szCs w:val="24"/>
              </w:rPr>
              <w:t>-2020</w:t>
            </w:r>
          </w:p>
        </w:tc>
      </w:tr>
    </w:tbl>
    <w:p w:rsidR="00E62394" w:rsidRPr="001F56CF" w:rsidRDefault="00E62394" w:rsidP="00E62394">
      <w:pPr>
        <w:spacing w:after="0" w:line="240" w:lineRule="auto"/>
        <w:rPr>
          <w:rFonts w:asciiTheme="majorBidi" w:hAnsiTheme="majorBidi" w:cstheme="majorBidi"/>
          <w:color w:val="000000" w:themeColor="text1"/>
          <w:sz w:val="24"/>
          <w:szCs w:val="24"/>
        </w:rPr>
      </w:pPr>
    </w:p>
    <w:p w:rsidR="002E79FE" w:rsidRPr="001F56CF" w:rsidRDefault="002E79FE" w:rsidP="00E62394">
      <w:pPr>
        <w:spacing w:after="0" w:line="240" w:lineRule="auto"/>
        <w:rPr>
          <w:rFonts w:asciiTheme="majorBidi" w:hAnsiTheme="majorBidi" w:cstheme="majorBidi"/>
          <w:color w:val="000000" w:themeColor="text1"/>
          <w:sz w:val="24"/>
          <w:szCs w:val="24"/>
        </w:rPr>
      </w:pPr>
      <w:proofErr w:type="spellStart"/>
      <w:proofErr w:type="gramStart"/>
      <w:r w:rsidRPr="001F56CF">
        <w:rPr>
          <w:rFonts w:asciiTheme="majorBidi" w:hAnsiTheme="majorBidi" w:cstheme="majorBidi"/>
          <w:color w:val="000000" w:themeColor="text1"/>
          <w:sz w:val="24"/>
          <w:szCs w:val="24"/>
        </w:rPr>
        <w:t>Ashtu</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siç</w:t>
      </w:r>
      <w:proofErr w:type="spellEnd"/>
      <w:r w:rsidRPr="001F56CF">
        <w:rPr>
          <w:rFonts w:asciiTheme="majorBidi" w:hAnsiTheme="majorBidi" w:cstheme="majorBidi"/>
          <w:color w:val="000000" w:themeColor="text1"/>
          <w:sz w:val="24"/>
          <w:szCs w:val="24"/>
        </w:rPr>
        <w:t xml:space="preserve"> </w:t>
      </w:r>
      <w:proofErr w:type="spellStart"/>
      <w:r w:rsidR="004A5DB9"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sht</w:t>
      </w:r>
      <w:r w:rsidR="004A5DB9"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përshkruar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sipër</w:t>
      </w:r>
      <w:proofErr w:type="spellEnd"/>
      <w:r w:rsidRPr="001F56CF">
        <w:rPr>
          <w:rFonts w:asciiTheme="majorBidi" w:hAnsiTheme="majorBidi" w:cstheme="majorBidi"/>
          <w:color w:val="000000" w:themeColor="text1"/>
          <w:sz w:val="24"/>
          <w:szCs w:val="24"/>
        </w:rPr>
        <w:t xml:space="preserve"> AMSHC </w:t>
      </w:r>
      <w:proofErr w:type="spellStart"/>
      <w:r w:rsidRPr="001F56CF">
        <w:rPr>
          <w:rFonts w:asciiTheme="majorBidi" w:hAnsiTheme="majorBidi" w:cstheme="majorBidi"/>
          <w:color w:val="000000" w:themeColor="text1"/>
          <w:sz w:val="24"/>
          <w:szCs w:val="24"/>
        </w:rPr>
        <w:t>ka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arritur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shumë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vënien</w:t>
      </w:r>
      <w:proofErr w:type="spellEnd"/>
      <w:r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n</w:t>
      </w:r>
      <w:r w:rsidR="004A5DB9" w:rsidRPr="001F56CF">
        <w:rPr>
          <w:rFonts w:asciiTheme="majorBidi" w:hAnsiTheme="majorBidi" w:cstheme="majorBidi"/>
          <w:color w:val="000000" w:themeColor="text1"/>
          <w:sz w:val="24"/>
          <w:szCs w:val="24"/>
        </w:rPr>
        <w:t>ë</w:t>
      </w:r>
      <w:proofErr w:type="spellEnd"/>
      <w:r w:rsidR="005032BC"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pun</w:t>
      </w:r>
      <w:r w:rsidR="004A5DB9" w:rsidRPr="001F56CF">
        <w:rPr>
          <w:rFonts w:asciiTheme="majorBidi" w:hAnsiTheme="majorBidi" w:cstheme="majorBidi"/>
          <w:color w:val="000000" w:themeColor="text1"/>
          <w:sz w:val="24"/>
          <w:szCs w:val="24"/>
        </w:rPr>
        <w:t>ë</w:t>
      </w:r>
      <w:proofErr w:type="spellEnd"/>
      <w:r w:rsidR="005032BC"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t</w:t>
      </w:r>
      <w:r w:rsidR="004A5DB9" w:rsidRPr="001F56CF">
        <w:rPr>
          <w:rFonts w:asciiTheme="majorBidi" w:hAnsiTheme="majorBidi" w:cstheme="majorBidi"/>
          <w:color w:val="000000" w:themeColor="text1"/>
          <w:sz w:val="24"/>
          <w:szCs w:val="24"/>
        </w:rPr>
        <w: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elementeve</w:t>
      </w:r>
      <w:proofErr w:type="spellEnd"/>
      <w:r w:rsidR="005032BC"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mekanike</w:t>
      </w:r>
      <w:proofErr w:type="spellEnd"/>
      <w:r w:rsidR="005032BC"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të</w:t>
      </w:r>
      <w:proofErr w:type="spellEnd"/>
      <w:r w:rsidR="005032BC"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operacioneve</w:t>
      </w:r>
      <w:proofErr w:type="spellEnd"/>
      <w:r w:rsidR="005032BC"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të</w:t>
      </w:r>
      <w:proofErr w:type="spellEnd"/>
      <w:r w:rsidR="005032BC" w:rsidRPr="001F56CF">
        <w:rPr>
          <w:rFonts w:asciiTheme="majorBidi" w:hAnsiTheme="majorBidi" w:cstheme="majorBidi"/>
          <w:color w:val="000000" w:themeColor="text1"/>
          <w:sz w:val="24"/>
          <w:szCs w:val="24"/>
        </w:rPr>
        <w:t xml:space="preserve"> </w:t>
      </w:r>
      <w:proofErr w:type="spellStart"/>
      <w:r w:rsidR="005032BC" w:rsidRPr="001F56CF">
        <w:rPr>
          <w:rFonts w:asciiTheme="majorBidi" w:hAnsiTheme="majorBidi" w:cstheme="majorBidi"/>
          <w:color w:val="000000" w:themeColor="text1"/>
          <w:sz w:val="24"/>
          <w:szCs w:val="24"/>
        </w:rPr>
        <w:t>saj</w:t>
      </w:r>
      <w:proofErr w:type="spellEnd"/>
      <w:r w:rsidRPr="001F56CF">
        <w:rPr>
          <w:rFonts w:asciiTheme="majorBidi" w:hAnsiTheme="majorBidi" w:cstheme="majorBidi"/>
          <w:color w:val="000000" w:themeColor="text1"/>
          <w:sz w:val="24"/>
          <w:szCs w:val="24"/>
        </w:rPr>
        <w:t>.</w:t>
      </w:r>
      <w:proofErr w:type="gramEnd"/>
      <w:r w:rsidRPr="001F56CF">
        <w:rPr>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Pesë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vjet</w:t>
      </w:r>
      <w:proofErr w:type="spellEnd"/>
      <w:r w:rsidRPr="001F56CF">
        <w:rPr>
          <w:rFonts w:asciiTheme="majorBidi" w:hAnsiTheme="majorBidi" w:cstheme="majorBidi"/>
          <w:color w:val="000000" w:themeColor="text1"/>
          <w:sz w:val="24"/>
          <w:szCs w:val="24"/>
        </w:rPr>
        <w:t xml:space="preserve"> pas </w:t>
      </w:r>
      <w:proofErr w:type="spellStart"/>
      <w:r w:rsidRPr="001F56CF">
        <w:rPr>
          <w:rFonts w:asciiTheme="majorBidi" w:hAnsiTheme="majorBidi" w:cstheme="majorBidi"/>
          <w:color w:val="000000" w:themeColor="text1"/>
          <w:sz w:val="24"/>
          <w:szCs w:val="24"/>
        </w:rPr>
        <w:t>themelimit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saj</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ardhur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koha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t'u</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përqëndruar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pesë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qëllime</w:t>
      </w:r>
      <w:r w:rsidR="00C67441" w:rsidRPr="001F56CF">
        <w:rPr>
          <w:rFonts w:asciiTheme="majorBidi" w:hAnsiTheme="majorBidi" w:cstheme="majorBidi"/>
          <w:color w:val="000000" w:themeColor="text1"/>
          <w:sz w:val="24"/>
          <w:szCs w:val="24"/>
        </w:rPr>
        <w:t>t</w:t>
      </w:r>
      <w:proofErr w:type="spellEnd"/>
      <w:r w:rsidRPr="001F56CF">
        <w:rPr>
          <w:rFonts w:asciiTheme="majorBidi" w:hAnsiTheme="majorBidi" w:cstheme="majorBidi"/>
          <w:color w:val="000000" w:themeColor="text1"/>
          <w:sz w:val="24"/>
          <w:szCs w:val="24"/>
        </w:rPr>
        <w:t xml:space="preserve"> </w:t>
      </w:r>
      <w:r w:rsidR="00C67441" w:rsidRPr="001F56CF">
        <w:rPr>
          <w:rFonts w:asciiTheme="majorBidi" w:hAnsiTheme="majorBidi" w:cstheme="majorBidi"/>
          <w:color w:val="000000" w:themeColor="text1"/>
          <w:sz w:val="24"/>
          <w:szCs w:val="24"/>
        </w:rPr>
        <w:t>e</w:t>
      </w:r>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listuara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këtu</w:t>
      </w:r>
      <w:proofErr w:type="spellEnd"/>
      <w:r w:rsidRPr="001F56CF">
        <w:rPr>
          <w:rFonts w:asciiTheme="majorBidi" w:hAnsiTheme="majorBidi" w:cstheme="majorBidi"/>
          <w:color w:val="000000" w:themeColor="text1"/>
          <w:sz w:val="24"/>
          <w:szCs w:val="24"/>
        </w:rPr>
        <w:t>.</w:t>
      </w:r>
      <w:proofErr w:type="gramEnd"/>
    </w:p>
    <w:p w:rsidR="00E62394" w:rsidRPr="001F56CF" w:rsidRDefault="00E62394" w:rsidP="00E62394">
      <w:pPr>
        <w:spacing w:after="0" w:line="240" w:lineRule="auto"/>
        <w:rPr>
          <w:rFonts w:asciiTheme="majorBidi" w:hAnsiTheme="majorBidi" w:cstheme="majorBidi"/>
          <w:color w:val="000000" w:themeColor="text1"/>
          <w:sz w:val="24"/>
          <w:szCs w:val="24"/>
        </w:rPr>
      </w:pPr>
    </w:p>
    <w:p w:rsidR="000F272F" w:rsidRPr="001F56CF" w:rsidRDefault="000F272F" w:rsidP="00E62394">
      <w:pPr>
        <w:spacing w:after="0" w:line="240" w:lineRule="auto"/>
        <w:rPr>
          <w:rFonts w:asciiTheme="majorBidi" w:hAnsiTheme="majorBidi" w:cstheme="majorBidi"/>
          <w:i/>
          <w:color w:val="000000" w:themeColor="text1"/>
          <w:sz w:val="24"/>
          <w:szCs w:val="24"/>
        </w:rPr>
      </w:pPr>
      <w:r w:rsidRPr="001F56CF">
        <w:rPr>
          <w:rFonts w:asciiTheme="majorBidi" w:hAnsiTheme="majorBidi" w:cstheme="majorBidi"/>
          <w:i/>
          <w:color w:val="000000" w:themeColor="text1"/>
          <w:sz w:val="24"/>
          <w:szCs w:val="24"/>
        </w:rPr>
        <w:t xml:space="preserve">SHËNIM: </w:t>
      </w:r>
      <w:proofErr w:type="spellStart"/>
      <w:r w:rsidRPr="001F56CF">
        <w:rPr>
          <w:rFonts w:asciiTheme="majorBidi" w:hAnsiTheme="majorBidi" w:cstheme="majorBidi"/>
          <w:i/>
          <w:color w:val="000000" w:themeColor="text1"/>
          <w:sz w:val="24"/>
          <w:szCs w:val="24"/>
        </w:rPr>
        <w:t>Duhet</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theksuar</w:t>
      </w:r>
      <w:proofErr w:type="spellEnd"/>
      <w:r w:rsidRPr="001F56CF">
        <w:rPr>
          <w:rFonts w:asciiTheme="majorBidi" w:hAnsiTheme="majorBidi" w:cstheme="majorBidi"/>
          <w:i/>
          <w:color w:val="000000" w:themeColor="text1"/>
          <w:sz w:val="24"/>
          <w:szCs w:val="24"/>
        </w:rPr>
        <w:t xml:space="preserve"> se </w:t>
      </w:r>
      <w:proofErr w:type="spellStart"/>
      <w:proofErr w:type="gramStart"/>
      <w:r w:rsidRPr="001F56CF">
        <w:rPr>
          <w:rFonts w:asciiTheme="majorBidi" w:hAnsiTheme="majorBidi" w:cstheme="majorBidi"/>
          <w:i/>
          <w:color w:val="000000" w:themeColor="text1"/>
          <w:sz w:val="24"/>
          <w:szCs w:val="24"/>
        </w:rPr>
        <w:t>ky</w:t>
      </w:r>
      <w:proofErr w:type="spellEnd"/>
      <w:proofErr w:type="gram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është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një</w:t>
      </w:r>
      <w:proofErr w:type="spellEnd"/>
      <w:r w:rsidRPr="001F56CF">
        <w:rPr>
          <w:rFonts w:asciiTheme="majorBidi" w:hAnsiTheme="majorBidi" w:cstheme="majorBidi"/>
          <w:i/>
          <w:color w:val="000000" w:themeColor="text1"/>
          <w:sz w:val="24"/>
          <w:szCs w:val="24"/>
        </w:rPr>
        <w:t xml:space="preserve"> plan </w:t>
      </w:r>
      <w:proofErr w:type="spellStart"/>
      <w:r w:rsidRPr="001F56CF">
        <w:rPr>
          <w:rFonts w:asciiTheme="majorBidi" w:hAnsiTheme="majorBidi" w:cstheme="majorBidi"/>
          <w:i/>
          <w:color w:val="000000" w:themeColor="text1"/>
          <w:sz w:val="24"/>
          <w:szCs w:val="24"/>
        </w:rPr>
        <w:t>strategjik</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Bordi</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Mbikëqyrës</w:t>
      </w:r>
      <w:proofErr w:type="spellEnd"/>
      <w:r w:rsidRPr="001F56CF">
        <w:rPr>
          <w:rFonts w:asciiTheme="majorBidi" w:hAnsiTheme="majorBidi" w:cstheme="majorBidi"/>
          <w:i/>
          <w:color w:val="000000" w:themeColor="text1"/>
          <w:sz w:val="24"/>
          <w:szCs w:val="24"/>
        </w:rPr>
        <w:t xml:space="preserve"> do </w:t>
      </w:r>
      <w:proofErr w:type="spellStart"/>
      <w:r w:rsidRPr="001F56CF">
        <w:rPr>
          <w:rFonts w:asciiTheme="majorBidi" w:hAnsiTheme="majorBidi" w:cstheme="majorBidi"/>
          <w:i/>
          <w:color w:val="000000" w:themeColor="text1"/>
          <w:sz w:val="24"/>
          <w:szCs w:val="24"/>
        </w:rPr>
        <w:t>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udh</w:t>
      </w:r>
      <w:r w:rsidR="004A5DB9" w:rsidRPr="001F56CF">
        <w:rPr>
          <w:rFonts w:asciiTheme="majorBidi" w:hAnsiTheme="majorBidi" w:cstheme="majorBidi"/>
          <w:i/>
          <w:color w:val="000000" w:themeColor="text1"/>
          <w:sz w:val="24"/>
          <w:szCs w:val="24"/>
        </w:rPr>
        <w:t>ë</w:t>
      </w:r>
      <w:r w:rsidRPr="001F56CF">
        <w:rPr>
          <w:rFonts w:asciiTheme="majorBidi" w:hAnsiTheme="majorBidi" w:cstheme="majorBidi"/>
          <w:i/>
          <w:color w:val="000000" w:themeColor="text1"/>
          <w:sz w:val="24"/>
          <w:szCs w:val="24"/>
        </w:rPr>
        <w:t>heq</w:t>
      </w:r>
      <w:r w:rsidR="004A5DB9" w:rsidRPr="001F56CF">
        <w:rPr>
          <w:rFonts w:asciiTheme="majorBidi" w:hAnsiTheme="majorBidi" w:cstheme="majorBidi"/>
          <w:i/>
          <w:color w:val="000000" w:themeColor="text1"/>
          <w:sz w:val="24"/>
          <w:szCs w:val="24"/>
        </w:rPr>
        <w: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për</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arritur</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synimet</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dhe</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objektivat</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strategjike</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listuara</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në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këtë</w:t>
      </w:r>
      <w:proofErr w:type="spellEnd"/>
      <w:r w:rsidRPr="001F56CF">
        <w:rPr>
          <w:rFonts w:asciiTheme="majorBidi" w:hAnsiTheme="majorBidi" w:cstheme="majorBidi"/>
          <w:i/>
          <w:color w:val="000000" w:themeColor="text1"/>
          <w:sz w:val="24"/>
          <w:szCs w:val="24"/>
        </w:rPr>
        <w:t xml:space="preserve"> plan. </w:t>
      </w:r>
      <w:proofErr w:type="spellStart"/>
      <w:r w:rsidRPr="001F56CF">
        <w:rPr>
          <w:rFonts w:asciiTheme="majorBidi" w:hAnsiTheme="majorBidi" w:cstheme="majorBidi"/>
          <w:i/>
          <w:color w:val="000000" w:themeColor="text1"/>
          <w:sz w:val="24"/>
          <w:szCs w:val="24"/>
        </w:rPr>
        <w:t>Drejtori</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dhe</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stafi</w:t>
      </w:r>
      <w:proofErr w:type="spellEnd"/>
      <w:r w:rsidRPr="001F56CF">
        <w:rPr>
          <w:rFonts w:asciiTheme="majorBidi" w:hAnsiTheme="majorBidi" w:cstheme="majorBidi"/>
          <w:i/>
          <w:color w:val="000000" w:themeColor="text1"/>
          <w:sz w:val="24"/>
          <w:szCs w:val="24"/>
        </w:rPr>
        <w:t xml:space="preserve"> i </w:t>
      </w:r>
      <w:proofErr w:type="spellStart"/>
      <w:r w:rsidRPr="001F56CF">
        <w:rPr>
          <w:rFonts w:asciiTheme="majorBidi" w:hAnsiTheme="majorBidi" w:cstheme="majorBidi"/>
          <w:i/>
          <w:color w:val="000000" w:themeColor="text1"/>
          <w:sz w:val="24"/>
          <w:szCs w:val="24"/>
        </w:rPr>
        <w:t>tij</w:t>
      </w:r>
      <w:proofErr w:type="spellEnd"/>
      <w:r w:rsidRPr="001F56CF">
        <w:rPr>
          <w:rFonts w:asciiTheme="majorBidi" w:hAnsiTheme="majorBidi" w:cstheme="majorBidi"/>
          <w:i/>
          <w:color w:val="000000" w:themeColor="text1"/>
          <w:sz w:val="24"/>
          <w:szCs w:val="24"/>
        </w:rPr>
        <w:t xml:space="preserve"> do </w:t>
      </w:r>
      <w:proofErr w:type="spellStart"/>
      <w:r w:rsidRPr="001F56CF">
        <w:rPr>
          <w:rFonts w:asciiTheme="majorBidi" w:hAnsiTheme="majorBidi" w:cstheme="majorBidi"/>
          <w:i/>
          <w:color w:val="000000" w:themeColor="text1"/>
          <w:sz w:val="24"/>
          <w:szCs w:val="24"/>
        </w:rPr>
        <w:t>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realizojn</w:t>
      </w:r>
      <w:r w:rsidR="004A5DB9" w:rsidRPr="001F56CF">
        <w:rPr>
          <w:rFonts w:asciiTheme="majorBidi" w:hAnsiTheme="majorBidi" w:cstheme="majorBidi"/>
          <w:i/>
          <w:color w:val="000000" w:themeColor="text1"/>
          <w:sz w:val="24"/>
          <w:szCs w:val="24"/>
        </w:rPr>
        <w: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planin</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p</w:t>
      </w:r>
      <w:r w:rsidR="004A5DB9" w:rsidRPr="001F56CF">
        <w:rPr>
          <w:rFonts w:asciiTheme="majorBidi" w:hAnsiTheme="majorBidi" w:cstheme="majorBidi"/>
          <w:i/>
          <w:color w:val="000000" w:themeColor="text1"/>
          <w:sz w:val="24"/>
          <w:szCs w:val="24"/>
        </w:rPr>
        <w:t>ë</w:t>
      </w:r>
      <w:r w:rsidRPr="001F56CF">
        <w:rPr>
          <w:rFonts w:asciiTheme="majorBidi" w:hAnsiTheme="majorBidi" w:cstheme="majorBidi"/>
          <w:i/>
          <w:color w:val="000000" w:themeColor="text1"/>
          <w:sz w:val="24"/>
          <w:szCs w:val="24"/>
        </w:rPr>
        <w:t>rgjat</w:t>
      </w:r>
      <w:r w:rsidR="004A5DB9" w:rsidRPr="001F56CF">
        <w:rPr>
          <w:rFonts w:asciiTheme="majorBidi" w:hAnsiTheme="majorBidi" w:cstheme="majorBidi"/>
          <w:i/>
          <w:color w:val="000000" w:themeColor="text1"/>
          <w:sz w:val="24"/>
          <w:szCs w:val="24"/>
        </w:rPr>
        <w: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periudhës</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s</w:t>
      </w:r>
      <w:r w:rsidR="004A5DB9" w:rsidRPr="001F56CF">
        <w:rPr>
          <w:rFonts w:asciiTheme="majorBidi" w:hAnsiTheme="majorBidi" w:cstheme="majorBidi"/>
          <w:i/>
          <w:color w:val="000000" w:themeColor="text1"/>
          <w:sz w:val="24"/>
          <w:szCs w:val="24"/>
        </w:rPr>
        <w:t>ë</w:t>
      </w:r>
      <w:proofErr w:type="spellEnd"/>
      <w:r w:rsidRPr="001F56CF">
        <w:rPr>
          <w:rFonts w:asciiTheme="majorBidi" w:hAnsiTheme="majorBidi" w:cstheme="majorBidi"/>
          <w:i/>
          <w:color w:val="000000" w:themeColor="text1"/>
          <w:sz w:val="24"/>
          <w:szCs w:val="24"/>
        </w:rPr>
        <w:t xml:space="preserve"> </w:t>
      </w:r>
      <w:proofErr w:type="spellStart"/>
      <w:r w:rsidRPr="001F56CF">
        <w:rPr>
          <w:rFonts w:asciiTheme="majorBidi" w:hAnsiTheme="majorBidi" w:cstheme="majorBidi"/>
          <w:i/>
          <w:color w:val="000000" w:themeColor="text1"/>
          <w:sz w:val="24"/>
          <w:szCs w:val="24"/>
        </w:rPr>
        <w:t>strategjisë</w:t>
      </w:r>
      <w:proofErr w:type="spellEnd"/>
      <w:r w:rsidRPr="001F56CF">
        <w:rPr>
          <w:rFonts w:asciiTheme="majorBidi" w:hAnsiTheme="majorBidi" w:cstheme="majorBidi"/>
          <w:i/>
          <w:color w:val="000000" w:themeColor="text1"/>
          <w:sz w:val="24"/>
          <w:szCs w:val="24"/>
        </w:rPr>
        <w:t>.</w:t>
      </w:r>
    </w:p>
    <w:p w:rsidR="00E62394" w:rsidRPr="001F56CF" w:rsidRDefault="00E62394" w:rsidP="00E62394">
      <w:pPr>
        <w:spacing w:after="0" w:line="240" w:lineRule="auto"/>
        <w:rPr>
          <w:rFonts w:asciiTheme="majorBidi" w:hAnsiTheme="majorBidi" w:cstheme="majorBidi"/>
          <w:color w:val="000000" w:themeColor="text1"/>
          <w:sz w:val="24"/>
          <w:szCs w:val="24"/>
        </w:rPr>
      </w:pPr>
    </w:p>
    <w:p w:rsidR="0009474D" w:rsidRPr="001F56CF" w:rsidRDefault="0009474D" w:rsidP="00E62394">
      <w:pPr>
        <w:spacing w:after="0" w:line="240" w:lineRule="auto"/>
        <w:rPr>
          <w:rFonts w:asciiTheme="majorBidi" w:hAnsiTheme="majorBidi" w:cstheme="majorBidi"/>
          <w:color w:val="000000" w:themeColor="text1"/>
          <w:sz w:val="24"/>
          <w:szCs w:val="24"/>
        </w:rPr>
      </w:pPr>
    </w:p>
    <w:tbl>
      <w:tblPr>
        <w:tblStyle w:val="TableGrid"/>
        <w:tblW w:w="0" w:type="auto"/>
        <w:tblInd w:w="715" w:type="dxa"/>
        <w:tblLook w:val="04A0" w:firstRow="1" w:lastRow="0" w:firstColumn="1" w:lastColumn="0" w:noHBand="0" w:noVBand="1"/>
      </w:tblPr>
      <w:tblGrid>
        <w:gridCol w:w="7920"/>
      </w:tblGrid>
      <w:tr w:rsidR="001F56CF" w:rsidRPr="001F56CF" w:rsidTr="003F5435">
        <w:tc>
          <w:tcPr>
            <w:tcW w:w="7920" w:type="dxa"/>
            <w:shd w:val="clear" w:color="auto" w:fill="F2F2F2" w:themeFill="background1" w:themeFillShade="F2"/>
          </w:tcPr>
          <w:p w:rsidR="00433C29" w:rsidRPr="001F56CF" w:rsidRDefault="00433C29" w:rsidP="00433C29">
            <w:pPr>
              <w:rPr>
                <w:rFonts w:asciiTheme="majorBidi" w:hAnsiTheme="majorBidi" w:cstheme="majorBidi"/>
                <w:b/>
                <w:color w:val="000000" w:themeColor="text1"/>
                <w:sz w:val="24"/>
                <w:szCs w:val="24"/>
              </w:rPr>
            </w:pPr>
            <w:proofErr w:type="spellStart"/>
            <w:r w:rsidRPr="001F56CF">
              <w:rPr>
                <w:rFonts w:asciiTheme="majorBidi" w:hAnsiTheme="majorBidi" w:cstheme="majorBidi"/>
                <w:b/>
                <w:color w:val="000000" w:themeColor="text1"/>
                <w:sz w:val="24"/>
                <w:szCs w:val="24"/>
              </w:rPr>
              <w:t>Vizioni</w:t>
            </w:r>
            <w:proofErr w:type="spellEnd"/>
            <w:r w:rsidRPr="001F56CF">
              <w:rPr>
                <w:rFonts w:asciiTheme="majorBidi" w:hAnsiTheme="majorBidi" w:cstheme="majorBidi"/>
                <w:b/>
                <w:color w:val="000000" w:themeColor="text1"/>
                <w:sz w:val="24"/>
                <w:szCs w:val="24"/>
              </w:rPr>
              <w:t xml:space="preserve"> i </w:t>
            </w:r>
            <w:proofErr w:type="spellStart"/>
            <w:r w:rsidRPr="001F56CF">
              <w:rPr>
                <w:rFonts w:asciiTheme="majorBidi" w:hAnsiTheme="majorBidi" w:cstheme="majorBidi"/>
                <w:b/>
                <w:color w:val="000000" w:themeColor="text1"/>
                <w:sz w:val="24"/>
                <w:szCs w:val="24"/>
              </w:rPr>
              <w:t>Agjencis</w:t>
            </w:r>
            <w:r w:rsidR="004A5DB9" w:rsidRPr="001F56CF">
              <w:rPr>
                <w:rFonts w:asciiTheme="majorBidi" w:hAnsiTheme="majorBidi" w:cstheme="majorBidi"/>
                <w:b/>
                <w:color w:val="000000" w:themeColor="text1"/>
                <w:sz w:val="24"/>
                <w:szCs w:val="24"/>
              </w:rPr>
              <w:t>ë</w:t>
            </w:r>
            <w:proofErr w:type="spellEnd"/>
          </w:p>
          <w:p w:rsidR="00433C29" w:rsidRPr="001F56CF" w:rsidRDefault="00433C29" w:rsidP="00433C29">
            <w:pPr>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 xml:space="preserve">AMSHC </w:t>
            </w:r>
            <w:proofErr w:type="spellStart"/>
            <w:r w:rsidRPr="001F56CF">
              <w:rPr>
                <w:rFonts w:asciiTheme="majorBidi" w:hAnsiTheme="majorBidi" w:cstheme="majorBidi"/>
                <w:color w:val="000000" w:themeColor="text1"/>
                <w:sz w:val="24"/>
                <w:szCs w:val="24"/>
              </w:rPr>
              <w:t>është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një</w:t>
            </w:r>
            <w:proofErr w:type="spellEnd"/>
            <w:r w:rsidRPr="001F56CF">
              <w:rPr>
                <w:rFonts w:asciiTheme="majorBidi" w:hAnsiTheme="majorBidi" w:cstheme="majorBidi"/>
                <w:color w:val="000000" w:themeColor="text1"/>
                <w:sz w:val="24"/>
                <w:szCs w:val="24"/>
              </w:rPr>
              <w:t xml:space="preserve"> motor i </w:t>
            </w:r>
            <w:proofErr w:type="spellStart"/>
            <w:r w:rsidRPr="001F56CF">
              <w:rPr>
                <w:rFonts w:asciiTheme="majorBidi" w:hAnsiTheme="majorBidi" w:cstheme="majorBidi"/>
                <w:color w:val="000000" w:themeColor="text1"/>
                <w:sz w:val="24"/>
                <w:szCs w:val="24"/>
              </w:rPr>
              <w:t>rëndësishëm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zhvillimin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Shqipërisë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integrimin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BE,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partneritet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motivimin</w:t>
            </w:r>
            <w:proofErr w:type="spellEnd"/>
            <w:r w:rsidRPr="001F56CF">
              <w:rPr>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dhe</w:t>
            </w:r>
            <w:proofErr w:type="spellEnd"/>
            <w:proofErr w:type="gram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pajisjen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shoqërisë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arritur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impakt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qëndrueshëm</w:t>
            </w:r>
            <w:proofErr w:type="spellEnd"/>
            <w:r w:rsidRPr="001F56CF">
              <w:rPr>
                <w:rFonts w:asciiTheme="majorBidi" w:hAnsiTheme="majorBidi" w:cstheme="majorBidi"/>
                <w:color w:val="000000" w:themeColor="text1"/>
                <w:sz w:val="24"/>
                <w:szCs w:val="24"/>
              </w:rPr>
              <w:t>.</w:t>
            </w:r>
          </w:p>
          <w:p w:rsidR="00E62394" w:rsidRPr="001F56CF" w:rsidRDefault="00E62394" w:rsidP="003F5435">
            <w:pPr>
              <w:rPr>
                <w:rFonts w:asciiTheme="majorBidi" w:hAnsiTheme="majorBidi" w:cstheme="majorBidi"/>
                <w:color w:val="000000" w:themeColor="text1"/>
                <w:sz w:val="24"/>
                <w:szCs w:val="24"/>
              </w:rPr>
            </w:pPr>
          </w:p>
          <w:p w:rsidR="004707DD" w:rsidRPr="001F56CF" w:rsidRDefault="004707DD" w:rsidP="004707DD">
            <w:pPr>
              <w:rPr>
                <w:rFonts w:asciiTheme="majorBidi" w:hAnsiTheme="majorBidi" w:cstheme="majorBidi"/>
                <w:b/>
                <w:color w:val="000000" w:themeColor="text1"/>
                <w:sz w:val="24"/>
                <w:szCs w:val="24"/>
              </w:rPr>
            </w:pPr>
            <w:proofErr w:type="spellStart"/>
            <w:r w:rsidRPr="001F56CF">
              <w:rPr>
                <w:rFonts w:asciiTheme="majorBidi" w:hAnsiTheme="majorBidi" w:cstheme="majorBidi"/>
                <w:b/>
                <w:color w:val="000000" w:themeColor="text1"/>
                <w:sz w:val="24"/>
                <w:szCs w:val="24"/>
              </w:rPr>
              <w:t>Misioni</w:t>
            </w:r>
            <w:proofErr w:type="spellEnd"/>
            <w:r w:rsidRPr="001F56CF">
              <w:rPr>
                <w:rFonts w:asciiTheme="majorBidi" w:hAnsiTheme="majorBidi" w:cstheme="majorBidi"/>
                <w:b/>
                <w:color w:val="000000" w:themeColor="text1"/>
                <w:sz w:val="24"/>
                <w:szCs w:val="24"/>
              </w:rPr>
              <w:t xml:space="preserve"> i </w:t>
            </w:r>
            <w:proofErr w:type="spellStart"/>
            <w:r w:rsidRPr="001F56CF">
              <w:rPr>
                <w:rFonts w:asciiTheme="majorBidi" w:hAnsiTheme="majorBidi" w:cstheme="majorBidi"/>
                <w:b/>
                <w:color w:val="000000" w:themeColor="text1"/>
                <w:sz w:val="24"/>
                <w:szCs w:val="24"/>
              </w:rPr>
              <w:t>Agjencis</w:t>
            </w:r>
            <w:r w:rsidR="004A5DB9" w:rsidRPr="001F56CF">
              <w:rPr>
                <w:rFonts w:asciiTheme="majorBidi" w:hAnsiTheme="majorBidi" w:cstheme="majorBidi"/>
                <w:b/>
                <w:color w:val="000000" w:themeColor="text1"/>
                <w:sz w:val="24"/>
                <w:szCs w:val="24"/>
              </w:rPr>
              <w:t>ë</w:t>
            </w:r>
            <w:proofErr w:type="spellEnd"/>
          </w:p>
          <w:p w:rsidR="004707DD" w:rsidRPr="001F56CF" w:rsidRDefault="004707DD" w:rsidP="004707DD">
            <w:p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inkurajuar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zhvillimin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qëndrueshëm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shoqërisë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krijimin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kushteve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favorshme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nisma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qytetare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mirën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interes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publikut</w:t>
            </w:r>
            <w:proofErr w:type="spellEnd"/>
            <w:r w:rsidRPr="001F56CF">
              <w:rPr>
                <w:rFonts w:asciiTheme="majorBidi" w:hAnsiTheme="majorBidi" w:cstheme="majorBidi"/>
                <w:color w:val="000000" w:themeColor="text1"/>
                <w:sz w:val="24"/>
                <w:szCs w:val="24"/>
              </w:rPr>
              <w:t>.</w:t>
            </w:r>
          </w:p>
          <w:p w:rsidR="00E62394" w:rsidRPr="001F56CF" w:rsidRDefault="00E62394" w:rsidP="003F5435">
            <w:pPr>
              <w:rPr>
                <w:rFonts w:asciiTheme="majorBidi" w:hAnsiTheme="majorBidi" w:cstheme="majorBidi"/>
                <w:color w:val="000000" w:themeColor="text1"/>
                <w:sz w:val="24"/>
                <w:szCs w:val="24"/>
              </w:rPr>
            </w:pPr>
          </w:p>
          <w:p w:rsidR="00E62394" w:rsidRPr="001F56CF" w:rsidRDefault="00BC0D79" w:rsidP="003F5435">
            <w:pPr>
              <w:rPr>
                <w:rFonts w:asciiTheme="majorBidi" w:hAnsiTheme="majorBidi" w:cstheme="majorBidi"/>
                <w:b/>
                <w:color w:val="000000" w:themeColor="text1"/>
                <w:sz w:val="24"/>
                <w:szCs w:val="24"/>
              </w:rPr>
            </w:pPr>
            <w:proofErr w:type="spellStart"/>
            <w:r w:rsidRPr="001F56CF">
              <w:rPr>
                <w:rFonts w:asciiTheme="majorBidi" w:hAnsiTheme="majorBidi" w:cstheme="majorBidi"/>
                <w:b/>
                <w:color w:val="000000" w:themeColor="text1"/>
                <w:sz w:val="24"/>
                <w:szCs w:val="24"/>
              </w:rPr>
              <w:t>Vlerat</w:t>
            </w:r>
            <w:proofErr w:type="spellEnd"/>
            <w:r w:rsidRPr="001F56CF">
              <w:rPr>
                <w:rFonts w:asciiTheme="majorBidi" w:hAnsiTheme="majorBidi" w:cstheme="majorBidi"/>
                <w:b/>
                <w:color w:val="000000" w:themeColor="text1"/>
                <w:sz w:val="24"/>
                <w:szCs w:val="24"/>
              </w:rPr>
              <w:t xml:space="preserve"> </w:t>
            </w:r>
            <w:proofErr w:type="spellStart"/>
            <w:r w:rsidRPr="001F56CF">
              <w:rPr>
                <w:rFonts w:asciiTheme="majorBidi" w:hAnsiTheme="majorBidi" w:cstheme="majorBidi"/>
                <w:b/>
                <w:color w:val="000000" w:themeColor="text1"/>
                <w:sz w:val="24"/>
                <w:szCs w:val="24"/>
              </w:rPr>
              <w:t>kyçe</w:t>
            </w:r>
            <w:proofErr w:type="spellEnd"/>
            <w:r w:rsidRPr="001F56CF">
              <w:rPr>
                <w:rFonts w:asciiTheme="majorBidi" w:hAnsiTheme="majorBidi" w:cstheme="majorBidi"/>
                <w:b/>
                <w:color w:val="000000" w:themeColor="text1"/>
                <w:sz w:val="24"/>
                <w:szCs w:val="24"/>
              </w:rPr>
              <w:t xml:space="preserve"> </w:t>
            </w:r>
            <w:proofErr w:type="spellStart"/>
            <w:r w:rsidR="007B4BBF" w:rsidRPr="001F56CF">
              <w:rPr>
                <w:rFonts w:asciiTheme="majorBidi" w:hAnsiTheme="majorBidi" w:cstheme="majorBidi"/>
                <w:b/>
                <w:color w:val="000000" w:themeColor="text1"/>
                <w:sz w:val="24"/>
                <w:szCs w:val="24"/>
              </w:rPr>
              <w:t>t</w:t>
            </w:r>
            <w:r w:rsidR="004A5DB9" w:rsidRPr="001F56CF">
              <w:rPr>
                <w:rFonts w:asciiTheme="majorBidi" w:hAnsiTheme="majorBidi" w:cstheme="majorBidi"/>
                <w:b/>
                <w:color w:val="000000" w:themeColor="text1"/>
                <w:sz w:val="24"/>
                <w:szCs w:val="24"/>
              </w:rPr>
              <w:t>ë</w:t>
            </w:r>
            <w:proofErr w:type="spellEnd"/>
            <w:r w:rsidR="007B4BBF" w:rsidRPr="001F56CF">
              <w:rPr>
                <w:rFonts w:asciiTheme="majorBidi" w:hAnsiTheme="majorBidi" w:cstheme="majorBidi"/>
                <w:b/>
                <w:color w:val="000000" w:themeColor="text1"/>
                <w:sz w:val="24"/>
                <w:szCs w:val="24"/>
              </w:rPr>
              <w:t xml:space="preserve"> </w:t>
            </w:r>
            <w:r w:rsidRPr="001F56CF">
              <w:rPr>
                <w:rFonts w:asciiTheme="majorBidi" w:hAnsiTheme="majorBidi" w:cstheme="majorBidi"/>
                <w:b/>
                <w:color w:val="000000" w:themeColor="text1"/>
                <w:sz w:val="24"/>
                <w:szCs w:val="24"/>
              </w:rPr>
              <w:t>AMSHC-</w:t>
            </w:r>
            <w:proofErr w:type="spellStart"/>
            <w:r w:rsidRPr="001F56CF">
              <w:rPr>
                <w:rFonts w:asciiTheme="majorBidi" w:hAnsiTheme="majorBidi" w:cstheme="majorBidi"/>
                <w:b/>
                <w:color w:val="000000" w:themeColor="text1"/>
                <w:sz w:val="24"/>
                <w:szCs w:val="24"/>
              </w:rPr>
              <w:t>s</w:t>
            </w:r>
            <w:r w:rsidR="004A5DB9" w:rsidRPr="001F56CF">
              <w:rPr>
                <w:rFonts w:asciiTheme="majorBidi" w:hAnsiTheme="majorBidi" w:cstheme="majorBidi"/>
                <w:b/>
                <w:color w:val="000000" w:themeColor="text1"/>
                <w:sz w:val="24"/>
                <w:szCs w:val="24"/>
              </w:rPr>
              <w:t>ë</w:t>
            </w:r>
            <w:proofErr w:type="spellEnd"/>
            <w:r w:rsidRPr="001F56CF">
              <w:rPr>
                <w:rFonts w:asciiTheme="majorBidi" w:hAnsiTheme="majorBidi" w:cstheme="majorBidi"/>
                <w:b/>
                <w:color w:val="000000" w:themeColor="text1"/>
                <w:sz w:val="24"/>
                <w:szCs w:val="24"/>
              </w:rPr>
              <w:t>:</w:t>
            </w:r>
          </w:p>
          <w:p w:rsidR="007B4BBF" w:rsidRPr="001F56CF" w:rsidRDefault="005D3A82" w:rsidP="007B4BBF">
            <w:pPr>
              <w:pStyle w:val="ListParagraph"/>
              <w:numPr>
                <w:ilvl w:val="0"/>
                <w:numId w:val="4"/>
              </w:num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M</w:t>
            </w:r>
            <w:r w:rsidR="007B4BBF" w:rsidRPr="001F56CF">
              <w:rPr>
                <w:rFonts w:asciiTheme="majorBidi" w:hAnsiTheme="majorBidi" w:cstheme="majorBidi"/>
                <w:color w:val="000000" w:themeColor="text1"/>
                <w:sz w:val="24"/>
                <w:szCs w:val="24"/>
              </w:rPr>
              <w:t>bështetje</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vazhdueshme</w:t>
            </w:r>
            <w:proofErr w:type="spellEnd"/>
            <w:r w:rsidR="007B4BBF" w:rsidRPr="001F56CF">
              <w:rPr>
                <w:rFonts w:asciiTheme="majorBidi" w:hAnsiTheme="majorBidi" w:cstheme="majorBidi"/>
                <w:color w:val="000000" w:themeColor="text1"/>
                <w:sz w:val="24"/>
                <w:szCs w:val="24"/>
              </w:rPr>
              <w:t xml:space="preserve"> </w:t>
            </w:r>
            <w:proofErr w:type="spellStart"/>
            <w:r w:rsidR="007B4BBF" w:rsidRPr="001F56CF">
              <w:rPr>
                <w:rFonts w:asciiTheme="majorBidi" w:hAnsiTheme="majorBidi" w:cstheme="majorBidi"/>
                <w:color w:val="000000" w:themeColor="text1"/>
                <w:sz w:val="24"/>
                <w:szCs w:val="24"/>
              </w:rPr>
              <w:t>për</w:t>
            </w:r>
            <w:proofErr w:type="spellEnd"/>
            <w:r w:rsidR="007B4BBF" w:rsidRPr="001F56CF">
              <w:rPr>
                <w:rFonts w:asciiTheme="majorBidi" w:hAnsiTheme="majorBidi" w:cstheme="majorBidi"/>
                <w:color w:val="000000" w:themeColor="text1"/>
                <w:sz w:val="24"/>
                <w:szCs w:val="24"/>
              </w:rPr>
              <w:t xml:space="preserve"> </w:t>
            </w:r>
            <w:proofErr w:type="spellStart"/>
            <w:r w:rsidR="007B4BBF" w:rsidRPr="001F56CF">
              <w:rPr>
                <w:rFonts w:asciiTheme="majorBidi" w:hAnsiTheme="majorBidi" w:cstheme="majorBidi"/>
                <w:color w:val="000000" w:themeColor="text1"/>
                <w:sz w:val="24"/>
                <w:szCs w:val="24"/>
              </w:rPr>
              <w:t>zhvillimin</w:t>
            </w:r>
            <w:proofErr w:type="spellEnd"/>
            <w:r w:rsidR="007B4BBF" w:rsidRPr="001F56CF">
              <w:rPr>
                <w:rFonts w:asciiTheme="majorBidi" w:hAnsiTheme="majorBidi" w:cstheme="majorBidi"/>
                <w:color w:val="000000" w:themeColor="text1"/>
                <w:sz w:val="24"/>
                <w:szCs w:val="24"/>
              </w:rPr>
              <w:t xml:space="preserve"> e </w:t>
            </w:r>
            <w:proofErr w:type="spellStart"/>
            <w:r w:rsidR="007B4BBF" w:rsidRPr="001F56CF">
              <w:rPr>
                <w:rFonts w:asciiTheme="majorBidi" w:hAnsiTheme="majorBidi" w:cstheme="majorBidi"/>
                <w:color w:val="000000" w:themeColor="text1"/>
                <w:sz w:val="24"/>
                <w:szCs w:val="24"/>
              </w:rPr>
              <w:t>Shqipërisë</w:t>
            </w:r>
            <w:proofErr w:type="spellEnd"/>
            <w:r w:rsidR="007B4BBF" w:rsidRPr="001F56CF">
              <w:rPr>
                <w:rFonts w:asciiTheme="majorBidi" w:hAnsiTheme="majorBidi" w:cstheme="majorBidi"/>
                <w:color w:val="000000" w:themeColor="text1"/>
                <w:sz w:val="24"/>
                <w:szCs w:val="24"/>
              </w:rPr>
              <w:t xml:space="preserve"> </w:t>
            </w:r>
            <w:proofErr w:type="spellStart"/>
            <w:r w:rsidR="007B4BBF" w:rsidRPr="001F56CF">
              <w:rPr>
                <w:rFonts w:asciiTheme="majorBidi" w:hAnsiTheme="majorBidi" w:cstheme="majorBidi"/>
                <w:color w:val="000000" w:themeColor="text1"/>
                <w:sz w:val="24"/>
                <w:szCs w:val="24"/>
              </w:rPr>
              <w:t>dhe</w:t>
            </w:r>
            <w:proofErr w:type="spellEnd"/>
            <w:r w:rsidR="007B4BBF" w:rsidRPr="001F56CF">
              <w:rPr>
                <w:rFonts w:asciiTheme="majorBidi" w:hAnsiTheme="majorBidi" w:cstheme="majorBidi"/>
                <w:color w:val="000000" w:themeColor="text1"/>
                <w:sz w:val="24"/>
                <w:szCs w:val="24"/>
              </w:rPr>
              <w:t xml:space="preserve"> </w:t>
            </w:r>
            <w:proofErr w:type="spellStart"/>
            <w:r w:rsidR="007B4BBF" w:rsidRPr="001F56CF">
              <w:rPr>
                <w:rFonts w:asciiTheme="majorBidi" w:hAnsiTheme="majorBidi" w:cstheme="majorBidi"/>
                <w:color w:val="000000" w:themeColor="text1"/>
                <w:sz w:val="24"/>
                <w:szCs w:val="24"/>
              </w:rPr>
              <w:t>integrimin</w:t>
            </w:r>
            <w:proofErr w:type="spellEnd"/>
            <w:r w:rsidR="007B4BBF" w:rsidRPr="001F56CF">
              <w:rPr>
                <w:rFonts w:asciiTheme="majorBidi" w:hAnsiTheme="majorBidi" w:cstheme="majorBidi"/>
                <w:color w:val="000000" w:themeColor="text1"/>
                <w:sz w:val="24"/>
                <w:szCs w:val="24"/>
              </w:rPr>
              <w:t xml:space="preserve"> </w:t>
            </w:r>
            <w:proofErr w:type="spellStart"/>
            <w:r w:rsidR="007B4BBF" w:rsidRPr="001F56CF">
              <w:rPr>
                <w:rFonts w:asciiTheme="majorBidi" w:hAnsiTheme="majorBidi" w:cstheme="majorBidi"/>
                <w:color w:val="000000" w:themeColor="text1"/>
                <w:sz w:val="24"/>
                <w:szCs w:val="24"/>
              </w:rPr>
              <w:t>evropian</w:t>
            </w:r>
            <w:proofErr w:type="spellEnd"/>
          </w:p>
          <w:p w:rsidR="007B4BBF" w:rsidRPr="001F56CF" w:rsidRDefault="007B4BBF" w:rsidP="007B4BBF">
            <w:pPr>
              <w:pStyle w:val="ListParagraph"/>
              <w:numPr>
                <w:ilvl w:val="0"/>
                <w:numId w:val="4"/>
              </w:num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Angazhimi</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shoqërinë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shqiptare</w:t>
            </w:r>
            <w:proofErr w:type="spellEnd"/>
          </w:p>
          <w:p w:rsidR="007B4BBF" w:rsidRPr="001F56CF" w:rsidRDefault="005D3A82" w:rsidP="007B4BBF">
            <w:pPr>
              <w:pStyle w:val="ListParagraph"/>
              <w:numPr>
                <w:ilvl w:val="0"/>
                <w:numId w:val="4"/>
              </w:num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P</w:t>
            </w:r>
            <w:r w:rsidR="004A5DB9"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rputhshm</w:t>
            </w:r>
            <w:r w:rsidR="004A5DB9" w:rsidRPr="001F56CF">
              <w:rPr>
                <w:rFonts w:asciiTheme="majorBidi" w:hAnsiTheme="majorBidi" w:cstheme="majorBidi"/>
                <w:color w:val="000000" w:themeColor="text1"/>
                <w:sz w:val="24"/>
                <w:szCs w:val="24"/>
              </w:rPr>
              <w:t>ë</w:t>
            </w:r>
            <w:r w:rsidRPr="001F56CF">
              <w:rPr>
                <w:rFonts w:asciiTheme="majorBidi" w:hAnsiTheme="majorBidi" w:cstheme="majorBidi"/>
                <w:color w:val="000000" w:themeColor="text1"/>
                <w:sz w:val="24"/>
                <w:szCs w:val="24"/>
              </w:rPr>
              <w:t>ria</w:t>
            </w:r>
            <w:proofErr w:type="spellEnd"/>
            <w:r w:rsidR="007B4BBF" w:rsidRPr="001F56CF">
              <w:rPr>
                <w:rFonts w:asciiTheme="majorBidi" w:hAnsiTheme="majorBidi" w:cstheme="majorBidi"/>
                <w:color w:val="000000" w:themeColor="text1"/>
                <w:sz w:val="24"/>
                <w:szCs w:val="24"/>
              </w:rPr>
              <w:t xml:space="preserve"> me </w:t>
            </w:r>
            <w:proofErr w:type="spellStart"/>
            <w:r w:rsidR="007B4BBF" w:rsidRPr="001F56CF">
              <w:rPr>
                <w:rFonts w:asciiTheme="majorBidi" w:hAnsiTheme="majorBidi" w:cstheme="majorBidi"/>
                <w:color w:val="000000" w:themeColor="text1"/>
                <w:sz w:val="24"/>
                <w:szCs w:val="24"/>
              </w:rPr>
              <w:t>ligjet</w:t>
            </w:r>
            <w:proofErr w:type="spellEnd"/>
            <w:r w:rsidR="007B4BBF" w:rsidRPr="001F56CF">
              <w:rPr>
                <w:rFonts w:asciiTheme="majorBidi" w:hAnsiTheme="majorBidi" w:cstheme="majorBidi"/>
                <w:color w:val="000000" w:themeColor="text1"/>
                <w:sz w:val="24"/>
                <w:szCs w:val="24"/>
              </w:rPr>
              <w:t xml:space="preserve"> </w:t>
            </w:r>
            <w:proofErr w:type="spellStart"/>
            <w:r w:rsidR="007B4BBF" w:rsidRPr="001F56CF">
              <w:rPr>
                <w:rFonts w:asciiTheme="majorBidi" w:hAnsiTheme="majorBidi" w:cstheme="majorBidi"/>
                <w:color w:val="000000" w:themeColor="text1"/>
                <w:sz w:val="24"/>
                <w:szCs w:val="24"/>
              </w:rPr>
              <w:t>shqiptare</w:t>
            </w:r>
            <w:proofErr w:type="spellEnd"/>
          </w:p>
          <w:p w:rsidR="007B4BBF" w:rsidRPr="001F56CF" w:rsidRDefault="007B4BBF" w:rsidP="007B4BBF">
            <w:pPr>
              <w:pStyle w:val="ListParagraph"/>
              <w:numPr>
                <w:ilvl w:val="0"/>
                <w:numId w:val="4"/>
              </w:num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Transparenca</w:t>
            </w:r>
            <w:proofErr w:type="spellEnd"/>
          </w:p>
          <w:p w:rsidR="007B4BBF" w:rsidRPr="001F56CF" w:rsidRDefault="007B4BBF" w:rsidP="007B4BBF">
            <w:pPr>
              <w:pStyle w:val="ListParagraph"/>
              <w:numPr>
                <w:ilvl w:val="0"/>
                <w:numId w:val="4"/>
              </w:num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Drejtësi</w:t>
            </w:r>
            <w:proofErr w:type="spellEnd"/>
          </w:p>
          <w:p w:rsidR="007B4BBF" w:rsidRPr="001F56CF" w:rsidRDefault="007B4BBF" w:rsidP="007B4BBF">
            <w:pPr>
              <w:pStyle w:val="ListParagraph"/>
              <w:numPr>
                <w:ilvl w:val="0"/>
                <w:numId w:val="4"/>
              </w:num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Profesionalizmi</w:t>
            </w:r>
            <w:proofErr w:type="spellEnd"/>
          </w:p>
        </w:tc>
      </w:tr>
    </w:tbl>
    <w:p w:rsidR="00107984" w:rsidRPr="001F56CF" w:rsidRDefault="00107984">
      <w:pPr>
        <w:rPr>
          <w:rFonts w:asciiTheme="majorBidi" w:hAnsiTheme="majorBidi" w:cstheme="majorBidi"/>
          <w:color w:val="000000" w:themeColor="text1"/>
          <w:sz w:val="24"/>
          <w:szCs w:val="24"/>
        </w:rPr>
        <w:sectPr w:rsidR="00107984" w:rsidRPr="001F56CF">
          <w:footerReference w:type="default" r:id="rId11"/>
          <w:pgSz w:w="12240" w:h="15840"/>
          <w:pgMar w:top="1440" w:right="1440" w:bottom="1440" w:left="1440" w:header="720" w:footer="720" w:gutter="0"/>
          <w:cols w:space="720"/>
          <w:docGrid w:linePitch="360"/>
        </w:sectPr>
      </w:pPr>
    </w:p>
    <w:tbl>
      <w:tblPr>
        <w:tblStyle w:val="TableGrid"/>
        <w:tblW w:w="0" w:type="auto"/>
        <w:tblInd w:w="1885" w:type="dxa"/>
        <w:tblLook w:val="04A0" w:firstRow="1" w:lastRow="0" w:firstColumn="1" w:lastColumn="0" w:noHBand="0" w:noVBand="1"/>
      </w:tblPr>
      <w:tblGrid>
        <w:gridCol w:w="9450"/>
      </w:tblGrid>
      <w:tr w:rsidR="001F56CF" w:rsidRPr="001F56CF" w:rsidTr="003F5435">
        <w:tc>
          <w:tcPr>
            <w:tcW w:w="9450" w:type="dxa"/>
            <w:shd w:val="clear" w:color="auto" w:fill="D9D9D9" w:themeFill="background1" w:themeFillShade="D9"/>
          </w:tcPr>
          <w:p w:rsidR="00CC629D" w:rsidRPr="001F56CF" w:rsidRDefault="00CC629D" w:rsidP="00CC629D">
            <w:pPr>
              <w:rPr>
                <w:rFonts w:asciiTheme="majorBidi" w:hAnsiTheme="majorBidi" w:cstheme="majorBidi"/>
                <w:b/>
                <w:color w:val="000000" w:themeColor="text1"/>
                <w:sz w:val="24"/>
                <w:szCs w:val="24"/>
              </w:rPr>
            </w:pPr>
            <w:proofErr w:type="spellStart"/>
            <w:r w:rsidRPr="001F56CF">
              <w:rPr>
                <w:rFonts w:asciiTheme="majorBidi" w:hAnsiTheme="majorBidi" w:cstheme="majorBidi"/>
                <w:b/>
                <w:color w:val="000000" w:themeColor="text1"/>
                <w:sz w:val="24"/>
                <w:szCs w:val="24"/>
              </w:rPr>
              <w:lastRenderedPageBreak/>
              <w:t>Vizioni</w:t>
            </w:r>
            <w:proofErr w:type="spellEnd"/>
            <w:r w:rsidRPr="001F56CF">
              <w:rPr>
                <w:rFonts w:asciiTheme="majorBidi" w:hAnsiTheme="majorBidi" w:cstheme="majorBidi"/>
                <w:b/>
                <w:color w:val="000000" w:themeColor="text1"/>
                <w:sz w:val="24"/>
                <w:szCs w:val="24"/>
              </w:rPr>
              <w:t xml:space="preserve"> i AMSHC-</w:t>
            </w:r>
            <w:proofErr w:type="spellStart"/>
            <w:r w:rsidRPr="001F56CF">
              <w:rPr>
                <w:rFonts w:asciiTheme="majorBidi" w:hAnsiTheme="majorBidi" w:cstheme="majorBidi"/>
                <w:b/>
                <w:color w:val="000000" w:themeColor="text1"/>
                <w:sz w:val="24"/>
                <w:szCs w:val="24"/>
              </w:rPr>
              <w:t>s</w:t>
            </w:r>
            <w:r w:rsidR="004A5DB9" w:rsidRPr="001F56CF">
              <w:rPr>
                <w:rFonts w:asciiTheme="majorBidi" w:hAnsiTheme="majorBidi" w:cstheme="majorBidi"/>
                <w:b/>
                <w:color w:val="000000" w:themeColor="text1"/>
                <w:sz w:val="24"/>
                <w:szCs w:val="24"/>
              </w:rPr>
              <w:t>ë</w:t>
            </w:r>
            <w:proofErr w:type="spellEnd"/>
          </w:p>
          <w:p w:rsidR="00107984" w:rsidRPr="001F56CF" w:rsidRDefault="00CC629D" w:rsidP="003F5435">
            <w:pPr>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 xml:space="preserve">AMSHC </w:t>
            </w:r>
            <w:proofErr w:type="spellStart"/>
            <w:r w:rsidRPr="001F56CF">
              <w:rPr>
                <w:rFonts w:asciiTheme="majorBidi" w:hAnsiTheme="majorBidi" w:cstheme="majorBidi"/>
                <w:color w:val="000000" w:themeColor="text1"/>
                <w:sz w:val="24"/>
                <w:szCs w:val="24"/>
              </w:rPr>
              <w:t>është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një</w:t>
            </w:r>
            <w:proofErr w:type="spellEnd"/>
            <w:r w:rsidRPr="001F56CF">
              <w:rPr>
                <w:rFonts w:asciiTheme="majorBidi" w:hAnsiTheme="majorBidi" w:cstheme="majorBidi"/>
                <w:color w:val="000000" w:themeColor="text1"/>
                <w:sz w:val="24"/>
                <w:szCs w:val="24"/>
              </w:rPr>
              <w:t xml:space="preserve"> motor i </w:t>
            </w:r>
            <w:proofErr w:type="spellStart"/>
            <w:r w:rsidRPr="001F56CF">
              <w:rPr>
                <w:rFonts w:asciiTheme="majorBidi" w:hAnsiTheme="majorBidi" w:cstheme="majorBidi"/>
                <w:color w:val="000000" w:themeColor="text1"/>
                <w:sz w:val="24"/>
                <w:szCs w:val="24"/>
              </w:rPr>
              <w:t>rëndësishëm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zhvillimin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Shqipërisë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integrimin</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BE,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partneritet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motivimin</w:t>
            </w:r>
            <w:proofErr w:type="spellEnd"/>
            <w:r w:rsidRPr="001F56CF">
              <w:rPr>
                <w:rFonts w:asciiTheme="majorBidi" w:hAnsiTheme="majorBidi" w:cstheme="majorBidi"/>
                <w:color w:val="000000" w:themeColor="text1"/>
                <w:sz w:val="24"/>
                <w:szCs w:val="24"/>
              </w:rPr>
              <w:t xml:space="preserve">, </w:t>
            </w:r>
            <w:proofErr w:type="spellStart"/>
            <w:proofErr w:type="gramStart"/>
            <w:r w:rsidRPr="001F56CF">
              <w:rPr>
                <w:rFonts w:asciiTheme="majorBidi" w:hAnsiTheme="majorBidi" w:cstheme="majorBidi"/>
                <w:color w:val="000000" w:themeColor="text1"/>
                <w:sz w:val="24"/>
                <w:szCs w:val="24"/>
              </w:rPr>
              <w:t>dhe</w:t>
            </w:r>
            <w:proofErr w:type="spellEnd"/>
            <w:proofErr w:type="gram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pajisjen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shoqërisë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arritur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impakt</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qëndrueshëm</w:t>
            </w:r>
            <w:proofErr w:type="spellEnd"/>
            <w:r w:rsidRPr="001F56CF">
              <w:rPr>
                <w:rFonts w:asciiTheme="majorBidi" w:hAnsiTheme="majorBidi" w:cstheme="majorBidi"/>
                <w:color w:val="000000" w:themeColor="text1"/>
                <w:sz w:val="24"/>
                <w:szCs w:val="24"/>
              </w:rPr>
              <w:t>.</w:t>
            </w:r>
          </w:p>
          <w:p w:rsidR="00CC629D" w:rsidRPr="001F56CF" w:rsidRDefault="00CC629D" w:rsidP="003F5435">
            <w:pPr>
              <w:rPr>
                <w:rFonts w:asciiTheme="majorBidi" w:hAnsiTheme="majorBidi" w:cstheme="majorBidi"/>
                <w:color w:val="000000" w:themeColor="text1"/>
                <w:sz w:val="24"/>
                <w:szCs w:val="24"/>
              </w:rPr>
            </w:pPr>
          </w:p>
          <w:p w:rsidR="00CC629D" w:rsidRPr="001F56CF" w:rsidRDefault="00CC629D" w:rsidP="00CC629D">
            <w:pPr>
              <w:rPr>
                <w:rFonts w:asciiTheme="majorBidi" w:hAnsiTheme="majorBidi" w:cstheme="majorBidi"/>
                <w:b/>
                <w:color w:val="000000" w:themeColor="text1"/>
                <w:sz w:val="24"/>
                <w:szCs w:val="24"/>
              </w:rPr>
            </w:pPr>
            <w:proofErr w:type="spellStart"/>
            <w:r w:rsidRPr="001F56CF">
              <w:rPr>
                <w:rFonts w:asciiTheme="majorBidi" w:hAnsiTheme="majorBidi" w:cstheme="majorBidi"/>
                <w:b/>
                <w:color w:val="000000" w:themeColor="text1"/>
                <w:sz w:val="24"/>
                <w:szCs w:val="24"/>
              </w:rPr>
              <w:t>Misioni</w:t>
            </w:r>
            <w:proofErr w:type="spellEnd"/>
            <w:r w:rsidRPr="001F56CF">
              <w:rPr>
                <w:rFonts w:asciiTheme="majorBidi" w:hAnsiTheme="majorBidi" w:cstheme="majorBidi"/>
                <w:b/>
                <w:color w:val="000000" w:themeColor="text1"/>
                <w:sz w:val="24"/>
                <w:szCs w:val="24"/>
              </w:rPr>
              <w:t xml:space="preserve"> i </w:t>
            </w:r>
            <w:proofErr w:type="spellStart"/>
            <w:r w:rsidRPr="001F56CF">
              <w:rPr>
                <w:rFonts w:asciiTheme="majorBidi" w:hAnsiTheme="majorBidi" w:cstheme="majorBidi"/>
                <w:b/>
                <w:color w:val="000000" w:themeColor="text1"/>
                <w:sz w:val="24"/>
                <w:szCs w:val="24"/>
              </w:rPr>
              <w:t>Agjencis</w:t>
            </w:r>
            <w:r w:rsidR="004A5DB9" w:rsidRPr="001F56CF">
              <w:rPr>
                <w:rFonts w:asciiTheme="majorBidi" w:hAnsiTheme="majorBidi" w:cstheme="majorBidi"/>
                <w:b/>
                <w:color w:val="000000" w:themeColor="text1"/>
                <w:sz w:val="24"/>
                <w:szCs w:val="24"/>
              </w:rPr>
              <w:t>ë</w:t>
            </w:r>
            <w:proofErr w:type="spellEnd"/>
          </w:p>
          <w:p w:rsidR="00107984" w:rsidRPr="001F56CF" w:rsidRDefault="00CC629D" w:rsidP="00CC629D">
            <w:pPr>
              <w:rPr>
                <w:rFonts w:asciiTheme="majorBidi" w:hAnsiTheme="majorBidi" w:cstheme="majorBidi"/>
                <w:color w:val="000000" w:themeColor="text1"/>
                <w:sz w:val="24"/>
                <w:szCs w:val="24"/>
              </w:rPr>
            </w:pP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inkurajuar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zhvillimin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qëndrueshëm</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shoqërisë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civile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krijimin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kushteve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favorshme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nisma</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qytetare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për</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mirën</w:t>
            </w:r>
            <w:proofErr w:type="spellEnd"/>
            <w:r w:rsidRPr="001F56CF">
              <w:rPr>
                <w:rFonts w:asciiTheme="majorBidi" w:hAnsiTheme="majorBidi" w:cstheme="majorBidi"/>
                <w:color w:val="000000" w:themeColor="text1"/>
                <w:sz w:val="24"/>
                <w:szCs w:val="24"/>
              </w:rPr>
              <w:t xml:space="preserve"> e </w:t>
            </w:r>
            <w:proofErr w:type="spellStart"/>
            <w:r w:rsidRPr="001F56CF">
              <w:rPr>
                <w:rFonts w:asciiTheme="majorBidi" w:hAnsiTheme="majorBidi" w:cstheme="majorBidi"/>
                <w:color w:val="000000" w:themeColor="text1"/>
                <w:sz w:val="24"/>
                <w:szCs w:val="24"/>
              </w:rPr>
              <w:t>dhe</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në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interes</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të</w:t>
            </w:r>
            <w:proofErr w:type="spellEnd"/>
            <w:r w:rsidRPr="001F56CF">
              <w:rPr>
                <w:rFonts w:asciiTheme="majorBidi" w:hAnsiTheme="majorBidi" w:cstheme="majorBidi"/>
                <w:color w:val="000000" w:themeColor="text1"/>
                <w:sz w:val="24"/>
                <w:szCs w:val="24"/>
              </w:rPr>
              <w:t xml:space="preserve"> </w:t>
            </w:r>
            <w:proofErr w:type="spellStart"/>
            <w:r w:rsidRPr="001F56CF">
              <w:rPr>
                <w:rFonts w:asciiTheme="majorBidi" w:hAnsiTheme="majorBidi" w:cstheme="majorBidi"/>
                <w:color w:val="000000" w:themeColor="text1"/>
                <w:sz w:val="24"/>
                <w:szCs w:val="24"/>
              </w:rPr>
              <w:t>publikut</w:t>
            </w:r>
            <w:proofErr w:type="spellEnd"/>
            <w:r w:rsidRPr="001F56CF">
              <w:rPr>
                <w:rFonts w:asciiTheme="majorBidi" w:hAnsiTheme="majorBidi" w:cstheme="majorBidi"/>
                <w:color w:val="000000" w:themeColor="text1"/>
                <w:sz w:val="24"/>
                <w:szCs w:val="24"/>
              </w:rPr>
              <w:t>.</w:t>
            </w:r>
          </w:p>
        </w:tc>
      </w:tr>
    </w:tbl>
    <w:p w:rsidR="00107984" w:rsidRPr="001F56CF" w:rsidRDefault="00107984" w:rsidP="00107984">
      <w:pPr>
        <w:rPr>
          <w:rFonts w:asciiTheme="majorBidi" w:hAnsiTheme="majorBidi" w:cstheme="majorBidi"/>
          <w:color w:val="000000" w:themeColor="text1"/>
          <w:sz w:val="24"/>
          <w:szCs w:val="24"/>
        </w:rPr>
      </w:pPr>
      <w:r w:rsidRPr="001F56CF">
        <w:rPr>
          <w:rFonts w:asciiTheme="majorBidi" w:hAnsiTheme="majorBidi" w:cstheme="majorBidi"/>
          <w:noProof/>
          <w:color w:val="000000" w:themeColor="text1"/>
          <w:sz w:val="24"/>
          <w:szCs w:val="24"/>
        </w:rPr>
        <mc:AlternateContent>
          <mc:Choice Requires="wps">
            <w:drawing>
              <wp:anchor distT="0" distB="0" distL="114300" distR="114300" simplePos="0" relativeHeight="251670528" behindDoc="0" locked="0" layoutInCell="1" allowOverlap="1" wp14:anchorId="5ADD48A1" wp14:editId="763839C7">
                <wp:simplePos x="0" y="0"/>
                <wp:positionH relativeFrom="column">
                  <wp:posOffset>6633210</wp:posOffset>
                </wp:positionH>
                <wp:positionV relativeFrom="paragraph">
                  <wp:posOffset>43180</wp:posOffset>
                </wp:positionV>
                <wp:extent cx="872490" cy="800100"/>
                <wp:effectExtent l="38100" t="3810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249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81E32D" id="Straight Connector 1"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3pt,3.4pt" to="591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">
                <v:stroke endarrow="block"/>
              </v:line>
            </w:pict>
          </mc:Fallback>
        </mc:AlternateContent>
      </w:r>
      <w:r w:rsidRPr="001F56CF">
        <w:rPr>
          <w:rFonts w:asciiTheme="majorBidi" w:hAnsiTheme="majorBidi" w:cstheme="majorBidi"/>
          <w:noProof/>
          <w:color w:val="000000" w:themeColor="text1"/>
          <w:sz w:val="24"/>
          <w:szCs w:val="24"/>
        </w:rPr>
        <mc:AlternateContent>
          <mc:Choice Requires="wps">
            <w:drawing>
              <wp:anchor distT="0" distB="0" distL="114300" distR="114300" simplePos="0" relativeHeight="251669504" behindDoc="0" locked="0" layoutInCell="1" allowOverlap="1" wp14:anchorId="2E02FCAE" wp14:editId="43A47694">
                <wp:simplePos x="0" y="0"/>
                <wp:positionH relativeFrom="column">
                  <wp:posOffset>727710</wp:posOffset>
                </wp:positionH>
                <wp:positionV relativeFrom="paragraph">
                  <wp:posOffset>43180</wp:posOffset>
                </wp:positionV>
                <wp:extent cx="1074420" cy="777240"/>
                <wp:effectExtent l="0" t="38100" r="4953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4420" cy="777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857B5"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3.4pt" to="141.9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">
                <v:stroke endarrow="block"/>
              </v:line>
            </w:pict>
          </mc:Fallback>
        </mc:AlternateContent>
      </w:r>
      <w:r w:rsidRPr="001F56CF">
        <w:rPr>
          <w:rFonts w:asciiTheme="majorBidi" w:hAnsiTheme="majorBidi" w:cstheme="majorBidi"/>
          <w:noProof/>
          <w:color w:val="000000" w:themeColor="text1"/>
          <w:sz w:val="24"/>
          <w:szCs w:val="24"/>
        </w:rPr>
        <mc:AlternateContent>
          <mc:Choice Requires="wps">
            <w:drawing>
              <wp:anchor distT="0" distB="0" distL="114300" distR="114300" simplePos="0" relativeHeight="251668480" behindDoc="0" locked="0" layoutInCell="1" allowOverlap="1" wp14:anchorId="39F58AB1" wp14:editId="1BD66A2A">
                <wp:simplePos x="0" y="0"/>
                <wp:positionH relativeFrom="column">
                  <wp:posOffset>2594610</wp:posOffset>
                </wp:positionH>
                <wp:positionV relativeFrom="paragraph">
                  <wp:posOffset>20320</wp:posOffset>
                </wp:positionV>
                <wp:extent cx="3810" cy="777240"/>
                <wp:effectExtent l="76200" t="38100" r="72390"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777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5573F6"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1.6pt" to="204.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">
                <v:stroke endarrow="block"/>
              </v:line>
            </w:pict>
          </mc:Fallback>
        </mc:AlternateContent>
      </w:r>
      <w:r w:rsidRPr="001F56CF">
        <w:rPr>
          <w:rFonts w:asciiTheme="majorBidi" w:hAnsiTheme="majorBidi" w:cstheme="majorBidi"/>
          <w:noProof/>
          <w:color w:val="000000" w:themeColor="text1"/>
          <w:sz w:val="24"/>
          <w:szCs w:val="24"/>
        </w:rPr>
        <mc:AlternateContent>
          <mc:Choice Requires="wps">
            <w:drawing>
              <wp:anchor distT="0" distB="0" distL="114300" distR="114300" simplePos="0" relativeHeight="251667456" behindDoc="0" locked="0" layoutInCell="1" allowOverlap="1" wp14:anchorId="042CF222" wp14:editId="4B51A56B">
                <wp:simplePos x="0" y="0"/>
                <wp:positionH relativeFrom="column">
                  <wp:posOffset>6008370</wp:posOffset>
                </wp:positionH>
                <wp:positionV relativeFrom="paragraph">
                  <wp:posOffset>20320</wp:posOffset>
                </wp:positionV>
                <wp:extent cx="7620" cy="784860"/>
                <wp:effectExtent l="76200" t="38100" r="68580" b="152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784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4EF383"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1.6pt" to="473.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">
                <v:stroke endarrow="block"/>
              </v:line>
            </w:pict>
          </mc:Fallback>
        </mc:AlternateContent>
      </w:r>
      <w:r w:rsidRPr="001F56CF">
        <w:rPr>
          <w:rFonts w:asciiTheme="majorBidi" w:hAnsiTheme="majorBidi" w:cstheme="majorBidi"/>
          <w:noProof/>
          <w:color w:val="000000" w:themeColor="text1"/>
          <w:sz w:val="24"/>
          <w:szCs w:val="24"/>
        </w:rPr>
        <mc:AlternateContent>
          <mc:Choice Requires="wps">
            <w:drawing>
              <wp:anchor distT="0" distB="0" distL="114300" distR="114300" simplePos="0" relativeHeight="251666432" behindDoc="0" locked="0" layoutInCell="1" allowOverlap="1" wp14:anchorId="43293E46" wp14:editId="2046CC56">
                <wp:simplePos x="0" y="0"/>
                <wp:positionH relativeFrom="column">
                  <wp:posOffset>4290060</wp:posOffset>
                </wp:positionH>
                <wp:positionV relativeFrom="paragraph">
                  <wp:posOffset>20320</wp:posOffset>
                </wp:positionV>
                <wp:extent cx="3810" cy="773430"/>
                <wp:effectExtent l="76200" t="38100" r="72390" b="266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773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7F9147"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pt,1.6pt" to="338.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">
                <v:stroke endarrow="block"/>
              </v:line>
            </w:pict>
          </mc:Fallback>
        </mc:AlternateContent>
      </w:r>
    </w:p>
    <w:p w:rsidR="00107984" w:rsidRPr="001F56CF" w:rsidRDefault="00107984" w:rsidP="00107984">
      <w:pPr>
        <w:rPr>
          <w:rFonts w:asciiTheme="majorBidi" w:hAnsiTheme="majorBidi" w:cstheme="majorBidi"/>
          <w:color w:val="000000" w:themeColor="text1"/>
          <w:sz w:val="24"/>
          <w:szCs w:val="24"/>
        </w:rPr>
      </w:pPr>
    </w:p>
    <w:p w:rsidR="00AF7765" w:rsidRPr="001F56CF" w:rsidRDefault="00107984">
      <w:pPr>
        <w:rPr>
          <w:rFonts w:asciiTheme="majorBidi" w:hAnsiTheme="majorBidi" w:cstheme="majorBidi"/>
          <w:color w:val="000000" w:themeColor="text1"/>
          <w:sz w:val="24"/>
          <w:szCs w:val="24"/>
        </w:rPr>
      </w:pPr>
      <w:r w:rsidRPr="001F56CF">
        <w:rPr>
          <w:rFonts w:asciiTheme="majorBidi" w:hAnsiTheme="majorBidi" w:cstheme="majorBidi"/>
          <w:noProof/>
          <w:color w:val="000000" w:themeColor="text1"/>
          <w:sz w:val="24"/>
          <w:szCs w:val="24"/>
        </w:rPr>
        <w:lastRenderedPageBreak/>
        <mc:AlternateContent>
          <mc:Choice Requires="wps">
            <w:drawing>
              <wp:anchor distT="45720" distB="45720" distL="114300" distR="114300" simplePos="0" relativeHeight="251663360" behindDoc="0" locked="0" layoutInCell="1" allowOverlap="1" wp14:anchorId="7E8FC2B3" wp14:editId="6C2D42E3">
                <wp:simplePos x="0" y="0"/>
                <wp:positionH relativeFrom="column">
                  <wp:posOffset>3509010</wp:posOffset>
                </wp:positionH>
                <wp:positionV relativeFrom="paragraph">
                  <wp:posOffset>234315</wp:posOffset>
                </wp:positionV>
                <wp:extent cx="1611630" cy="4065270"/>
                <wp:effectExtent l="0" t="0" r="2667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4065270"/>
                        </a:xfrm>
                        <a:prstGeom prst="rect">
                          <a:avLst/>
                        </a:prstGeom>
                        <a:solidFill>
                          <a:srgbClr val="FFFFFF"/>
                        </a:solidFill>
                        <a:ln w="9525">
                          <a:solidFill>
                            <a:srgbClr val="000000"/>
                          </a:solidFill>
                          <a:miter lim="800000"/>
                          <a:headEnd/>
                          <a:tailEnd/>
                        </a:ln>
                      </wps:spPr>
                      <wps:txbx>
                        <w:txbxContent>
                          <w:p w:rsidR="00107984" w:rsidRDefault="00271117" w:rsidP="00107984">
                            <w:pPr>
                              <w:spacing w:after="0" w:line="240" w:lineRule="auto"/>
                              <w:rPr>
                                <w:rFonts w:ascii="Times New Roman" w:hAnsi="Times New Roman" w:cs="Times New Roman"/>
                                <w:b/>
                                <w:sz w:val="18"/>
                                <w:szCs w:val="18"/>
                              </w:rPr>
                            </w:pPr>
                            <w:proofErr w:type="spellStart"/>
                            <w:r>
                              <w:rPr>
                                <w:rFonts w:ascii="Times New Roman" w:hAnsi="Times New Roman" w:cs="Times New Roman"/>
                                <w:b/>
                                <w:sz w:val="20"/>
                                <w:szCs w:val="20"/>
                              </w:rPr>
                              <w:t>Synimi</w:t>
                            </w:r>
                            <w:proofErr w:type="spellEnd"/>
                            <w:r w:rsidRPr="001A4AD4">
                              <w:rPr>
                                <w:rFonts w:ascii="Times New Roman" w:hAnsi="Times New Roman" w:cs="Times New Roman"/>
                                <w:b/>
                                <w:sz w:val="20"/>
                                <w:szCs w:val="20"/>
                              </w:rPr>
                              <w:t xml:space="preserve"> </w:t>
                            </w:r>
                            <w:r w:rsidR="00107984" w:rsidRPr="001A4AD4">
                              <w:rPr>
                                <w:rFonts w:ascii="Times New Roman" w:hAnsi="Times New Roman" w:cs="Times New Roman"/>
                                <w:b/>
                                <w:sz w:val="18"/>
                                <w:szCs w:val="18"/>
                              </w:rPr>
                              <w:t xml:space="preserve">3:  </w:t>
                            </w:r>
                            <w:r w:rsidR="00744D71" w:rsidRPr="00744D71">
                              <w:rPr>
                                <w:rFonts w:ascii="Times New Roman" w:hAnsi="Times New Roman" w:cs="Times New Roman"/>
                                <w:b/>
                                <w:sz w:val="18"/>
                                <w:szCs w:val="18"/>
                              </w:rPr>
                              <w:t xml:space="preserve">AMSHC </w:t>
                            </w:r>
                            <w:proofErr w:type="spellStart"/>
                            <w:r w:rsidR="00744D71" w:rsidRPr="00744D71">
                              <w:rPr>
                                <w:rFonts w:ascii="Times New Roman" w:hAnsi="Times New Roman" w:cs="Times New Roman"/>
                                <w:b/>
                                <w:sz w:val="18"/>
                                <w:szCs w:val="18"/>
                              </w:rPr>
                              <w:t>ka</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një</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administratë</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efikase</w:t>
                            </w:r>
                            <w:proofErr w:type="spellEnd"/>
                            <w:r w:rsidR="00744D71" w:rsidRPr="00744D71">
                              <w:rPr>
                                <w:rFonts w:ascii="Times New Roman" w:hAnsi="Times New Roman" w:cs="Times New Roman"/>
                                <w:b/>
                                <w:sz w:val="18"/>
                                <w:szCs w:val="18"/>
                              </w:rPr>
                              <w:t xml:space="preserve"> e </w:t>
                            </w:r>
                            <w:proofErr w:type="spellStart"/>
                            <w:r w:rsidR="00744D71" w:rsidRPr="00744D71">
                              <w:rPr>
                                <w:rFonts w:ascii="Times New Roman" w:hAnsi="Times New Roman" w:cs="Times New Roman"/>
                                <w:b/>
                                <w:sz w:val="18"/>
                                <w:szCs w:val="18"/>
                              </w:rPr>
                              <w:t>t</w:t>
                            </w:r>
                            <w:r w:rsidR="004A5DB9">
                              <w:rPr>
                                <w:rFonts w:ascii="Times New Roman" w:hAnsi="Times New Roman" w:cs="Times New Roman"/>
                                <w:b/>
                                <w:sz w:val="18"/>
                                <w:szCs w:val="18"/>
                              </w:rPr>
                              <w:t>ë</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shkathët</w:t>
                            </w:r>
                            <w:proofErr w:type="spellEnd"/>
                            <w:r w:rsidR="00744D71" w:rsidRPr="00744D71">
                              <w:rPr>
                                <w:rFonts w:ascii="Times New Roman" w:hAnsi="Times New Roman" w:cs="Times New Roman"/>
                                <w:b/>
                                <w:sz w:val="18"/>
                                <w:szCs w:val="18"/>
                              </w:rPr>
                              <w:t xml:space="preserve"> me </w:t>
                            </w:r>
                            <w:proofErr w:type="spellStart"/>
                            <w:r w:rsidR="00744D71" w:rsidRPr="00744D71">
                              <w:rPr>
                                <w:rFonts w:ascii="Times New Roman" w:hAnsi="Times New Roman" w:cs="Times New Roman"/>
                                <w:b/>
                                <w:sz w:val="18"/>
                                <w:szCs w:val="18"/>
                              </w:rPr>
                              <w:t>kapacitet</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teknik</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të</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jetë</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një</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lider</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për</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sektorin</w:t>
                            </w:r>
                            <w:proofErr w:type="spellEnd"/>
                            <w:r w:rsidR="00744D71" w:rsidRPr="00744D71">
                              <w:rPr>
                                <w:rFonts w:ascii="Times New Roman" w:hAnsi="Times New Roman" w:cs="Times New Roman"/>
                                <w:b/>
                                <w:sz w:val="18"/>
                                <w:szCs w:val="18"/>
                              </w:rPr>
                              <w:t xml:space="preserve"> e </w:t>
                            </w:r>
                            <w:proofErr w:type="spellStart"/>
                            <w:r w:rsidR="00744D71" w:rsidRPr="00744D71">
                              <w:rPr>
                                <w:rFonts w:ascii="Times New Roman" w:hAnsi="Times New Roman" w:cs="Times New Roman"/>
                                <w:b/>
                                <w:sz w:val="18"/>
                                <w:szCs w:val="18"/>
                              </w:rPr>
                              <w:t>shoqërisë</w:t>
                            </w:r>
                            <w:proofErr w:type="spellEnd"/>
                            <w:r w:rsidR="00744D71" w:rsidRPr="00744D71">
                              <w:rPr>
                                <w:rFonts w:ascii="Times New Roman" w:hAnsi="Times New Roman" w:cs="Times New Roman"/>
                                <w:b/>
                                <w:sz w:val="18"/>
                                <w:szCs w:val="18"/>
                              </w:rPr>
                              <w:t xml:space="preserve"> </w:t>
                            </w:r>
                            <w:proofErr w:type="spellStart"/>
                            <w:r w:rsidR="00744D71" w:rsidRPr="00744D71">
                              <w:rPr>
                                <w:rFonts w:ascii="Times New Roman" w:hAnsi="Times New Roman" w:cs="Times New Roman"/>
                                <w:b/>
                                <w:sz w:val="18"/>
                                <w:szCs w:val="18"/>
                              </w:rPr>
                              <w:t>civile</w:t>
                            </w:r>
                            <w:proofErr w:type="spellEnd"/>
                          </w:p>
                          <w:p w:rsidR="00744D71" w:rsidRDefault="00744D71" w:rsidP="00107984">
                            <w:pPr>
                              <w:spacing w:after="0" w:line="240" w:lineRule="auto"/>
                              <w:rPr>
                                <w:rFonts w:ascii="Times New Roman" w:hAnsi="Times New Roman" w:cs="Times New Roman"/>
                                <w:b/>
                                <w:sz w:val="18"/>
                                <w:szCs w:val="18"/>
                              </w:rPr>
                            </w:pPr>
                          </w:p>
                          <w:p w:rsidR="00107984" w:rsidRPr="00A22633" w:rsidRDefault="006F40E7" w:rsidP="00107984">
                            <w:pPr>
                              <w:spacing w:after="0" w:line="240" w:lineRule="auto"/>
                              <w:rPr>
                                <w:rFonts w:ascii="Times New Roman" w:hAnsi="Times New Roman" w:cs="Times New Roman"/>
                                <w:b/>
                                <w:i/>
                                <w:sz w:val="18"/>
                                <w:szCs w:val="18"/>
                                <w:u w:val="single"/>
                              </w:rPr>
                            </w:pPr>
                            <w:proofErr w:type="spellStart"/>
                            <w:r w:rsidRPr="00F5078F">
                              <w:rPr>
                                <w:rFonts w:ascii="Times New Roman" w:hAnsi="Times New Roman" w:cs="Times New Roman"/>
                                <w:b/>
                                <w:i/>
                                <w:sz w:val="20"/>
                                <w:szCs w:val="20"/>
                                <w:u w:val="single"/>
                              </w:rPr>
                              <w:t>Objektivat</w:t>
                            </w:r>
                            <w:proofErr w:type="spellEnd"/>
                            <w:r w:rsidR="00107984" w:rsidRPr="00A22633">
                              <w:rPr>
                                <w:rFonts w:ascii="Times New Roman" w:hAnsi="Times New Roman" w:cs="Times New Roman"/>
                                <w:b/>
                                <w:i/>
                                <w:sz w:val="18"/>
                                <w:szCs w:val="18"/>
                                <w:u w:val="single"/>
                              </w:rPr>
                              <w:t>:</w:t>
                            </w: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3.1:  </w:t>
                            </w:r>
                            <w:r w:rsidR="00F5078F" w:rsidRPr="00F5078F">
                              <w:rPr>
                                <w:rFonts w:ascii="Times New Roman" w:hAnsi="Times New Roman" w:cs="Times New Roman"/>
                                <w:i/>
                                <w:sz w:val="18"/>
                                <w:szCs w:val="18"/>
                              </w:rPr>
                              <w:t xml:space="preserve">AMSHC </w:t>
                            </w:r>
                            <w:proofErr w:type="spellStart"/>
                            <w:r w:rsidR="00F5078F" w:rsidRPr="00F5078F">
                              <w:rPr>
                                <w:rFonts w:ascii="Times New Roman" w:hAnsi="Times New Roman" w:cs="Times New Roman"/>
                                <w:i/>
                                <w:sz w:val="18"/>
                                <w:szCs w:val="18"/>
                              </w:rPr>
                              <w:t>është</w:t>
                            </w:r>
                            <w:proofErr w:type="spellEnd"/>
                            <w:r w:rsidR="00F5078F" w:rsidRPr="00F5078F">
                              <w:rPr>
                                <w:rFonts w:ascii="Times New Roman" w:hAnsi="Times New Roman" w:cs="Times New Roman"/>
                                <w:i/>
                                <w:sz w:val="18"/>
                                <w:szCs w:val="18"/>
                              </w:rPr>
                              <w:t xml:space="preserve"> </w:t>
                            </w:r>
                            <w:proofErr w:type="spellStart"/>
                            <w:r w:rsidR="00F5078F" w:rsidRPr="00F5078F">
                              <w:rPr>
                                <w:rFonts w:ascii="Times New Roman" w:hAnsi="Times New Roman" w:cs="Times New Roman"/>
                                <w:i/>
                                <w:sz w:val="18"/>
                                <w:szCs w:val="18"/>
                              </w:rPr>
                              <w:t>një</w:t>
                            </w:r>
                            <w:proofErr w:type="spellEnd"/>
                            <w:r w:rsidR="00F5078F" w:rsidRPr="00F5078F">
                              <w:rPr>
                                <w:rFonts w:ascii="Times New Roman" w:hAnsi="Times New Roman" w:cs="Times New Roman"/>
                                <w:i/>
                                <w:sz w:val="18"/>
                                <w:szCs w:val="18"/>
                              </w:rPr>
                              <w:t xml:space="preserve"> </w:t>
                            </w:r>
                            <w:proofErr w:type="spellStart"/>
                            <w:r w:rsidR="00F5078F" w:rsidRPr="00F5078F">
                              <w:rPr>
                                <w:rFonts w:ascii="Times New Roman" w:hAnsi="Times New Roman" w:cs="Times New Roman"/>
                                <w:i/>
                                <w:sz w:val="18"/>
                                <w:szCs w:val="18"/>
                              </w:rPr>
                              <w:t>avokat</w:t>
                            </w:r>
                            <w:proofErr w:type="spellEnd"/>
                            <w:r w:rsidR="00F5078F" w:rsidRPr="00F5078F">
                              <w:rPr>
                                <w:rFonts w:ascii="Times New Roman" w:hAnsi="Times New Roman" w:cs="Times New Roman"/>
                                <w:i/>
                                <w:sz w:val="18"/>
                                <w:szCs w:val="18"/>
                              </w:rPr>
                              <w:t xml:space="preserve"> </w:t>
                            </w:r>
                            <w:proofErr w:type="spellStart"/>
                            <w:r w:rsidR="00CB125D">
                              <w:rPr>
                                <w:rFonts w:ascii="Times New Roman" w:hAnsi="Times New Roman" w:cs="Times New Roman"/>
                                <w:i/>
                                <w:sz w:val="18"/>
                                <w:szCs w:val="18"/>
                              </w:rPr>
                              <w:t>dhe</w:t>
                            </w:r>
                            <w:proofErr w:type="spellEnd"/>
                            <w:r w:rsidR="00CB125D">
                              <w:rPr>
                                <w:rFonts w:ascii="Times New Roman" w:hAnsi="Times New Roman" w:cs="Times New Roman"/>
                                <w:i/>
                                <w:sz w:val="18"/>
                                <w:szCs w:val="18"/>
                              </w:rPr>
                              <w:t xml:space="preserve"> </w:t>
                            </w:r>
                            <w:proofErr w:type="spellStart"/>
                            <w:r w:rsidR="00CB125D">
                              <w:rPr>
                                <w:rFonts w:ascii="Times New Roman" w:hAnsi="Times New Roman" w:cs="Times New Roman"/>
                                <w:i/>
                                <w:sz w:val="18"/>
                                <w:szCs w:val="18"/>
                              </w:rPr>
                              <w:t>promotor</w:t>
                            </w:r>
                            <w:proofErr w:type="spellEnd"/>
                            <w:r w:rsidR="00CB125D">
                              <w:rPr>
                                <w:rFonts w:ascii="Times New Roman" w:hAnsi="Times New Roman" w:cs="Times New Roman"/>
                                <w:i/>
                                <w:sz w:val="18"/>
                                <w:szCs w:val="18"/>
                              </w:rPr>
                              <w:t xml:space="preserve"> </w:t>
                            </w:r>
                            <w:proofErr w:type="spellStart"/>
                            <w:r w:rsidR="00F5078F" w:rsidRPr="00F5078F">
                              <w:rPr>
                                <w:rFonts w:ascii="Times New Roman" w:hAnsi="Times New Roman" w:cs="Times New Roman"/>
                                <w:i/>
                                <w:sz w:val="18"/>
                                <w:szCs w:val="18"/>
                              </w:rPr>
                              <w:t>efektiv</w:t>
                            </w:r>
                            <w:proofErr w:type="spellEnd"/>
                            <w:r w:rsidR="00F5078F" w:rsidRPr="00F5078F">
                              <w:rPr>
                                <w:rFonts w:ascii="Times New Roman" w:hAnsi="Times New Roman" w:cs="Times New Roman"/>
                                <w:i/>
                                <w:sz w:val="18"/>
                                <w:szCs w:val="18"/>
                              </w:rPr>
                              <w:t xml:space="preserve"> </w:t>
                            </w:r>
                            <w:proofErr w:type="spellStart"/>
                            <w:r w:rsidR="00F5078F" w:rsidRPr="00F5078F">
                              <w:rPr>
                                <w:rFonts w:ascii="Times New Roman" w:hAnsi="Times New Roman" w:cs="Times New Roman"/>
                                <w:i/>
                                <w:sz w:val="18"/>
                                <w:szCs w:val="18"/>
                              </w:rPr>
                              <w:t>për</w:t>
                            </w:r>
                            <w:proofErr w:type="spellEnd"/>
                            <w:r w:rsidR="00F5078F" w:rsidRPr="00F5078F">
                              <w:rPr>
                                <w:rFonts w:ascii="Times New Roman" w:hAnsi="Times New Roman" w:cs="Times New Roman"/>
                                <w:i/>
                                <w:sz w:val="18"/>
                                <w:szCs w:val="18"/>
                              </w:rPr>
                              <w:t xml:space="preserve"> </w:t>
                            </w:r>
                            <w:proofErr w:type="spellStart"/>
                            <w:r w:rsidR="00F5078F" w:rsidRPr="00F5078F">
                              <w:rPr>
                                <w:rFonts w:ascii="Times New Roman" w:hAnsi="Times New Roman" w:cs="Times New Roman"/>
                                <w:i/>
                                <w:sz w:val="18"/>
                                <w:szCs w:val="18"/>
                              </w:rPr>
                              <w:t>shqetësimet</w:t>
                            </w:r>
                            <w:proofErr w:type="spellEnd"/>
                            <w:r w:rsidR="00F5078F" w:rsidRPr="00F5078F">
                              <w:rPr>
                                <w:rFonts w:ascii="Times New Roman" w:hAnsi="Times New Roman" w:cs="Times New Roman"/>
                                <w:i/>
                                <w:sz w:val="18"/>
                                <w:szCs w:val="18"/>
                              </w:rPr>
                              <w:t xml:space="preserve"> e </w:t>
                            </w:r>
                            <w:proofErr w:type="spellStart"/>
                            <w:r w:rsidR="00F5078F" w:rsidRPr="00F5078F">
                              <w:rPr>
                                <w:rFonts w:ascii="Times New Roman" w:hAnsi="Times New Roman" w:cs="Times New Roman"/>
                                <w:i/>
                                <w:sz w:val="18"/>
                                <w:szCs w:val="18"/>
                              </w:rPr>
                              <w:t>shoqërisë</w:t>
                            </w:r>
                            <w:proofErr w:type="spellEnd"/>
                            <w:r w:rsidR="00F5078F" w:rsidRPr="00F5078F">
                              <w:rPr>
                                <w:rFonts w:ascii="Times New Roman" w:hAnsi="Times New Roman" w:cs="Times New Roman"/>
                                <w:i/>
                                <w:sz w:val="18"/>
                                <w:szCs w:val="18"/>
                              </w:rPr>
                              <w:t xml:space="preserve"> </w:t>
                            </w:r>
                            <w:proofErr w:type="spellStart"/>
                            <w:r w:rsidR="00F5078F" w:rsidRPr="00F5078F">
                              <w:rPr>
                                <w:rFonts w:ascii="Times New Roman" w:hAnsi="Times New Roman" w:cs="Times New Roman"/>
                                <w:i/>
                                <w:sz w:val="18"/>
                                <w:szCs w:val="18"/>
                              </w:rPr>
                              <w:t>civile</w:t>
                            </w:r>
                            <w:proofErr w:type="spellEnd"/>
                            <w:r w:rsidR="00F5078F" w:rsidRPr="00F5078F">
                              <w:rPr>
                                <w:rFonts w:ascii="Times New Roman" w:hAnsi="Times New Roman" w:cs="Times New Roman"/>
                                <w:i/>
                                <w:sz w:val="18"/>
                                <w:szCs w:val="18"/>
                              </w:rPr>
                              <w:t>.</w:t>
                            </w:r>
                          </w:p>
                          <w:p w:rsidR="00107984" w:rsidRPr="001A4AD4" w:rsidRDefault="00107984" w:rsidP="00107984">
                            <w:pPr>
                              <w:spacing w:after="0" w:line="240" w:lineRule="auto"/>
                              <w:rPr>
                                <w:rFonts w:ascii="Times New Roman" w:hAnsi="Times New Roman" w:cs="Times New Roman"/>
                                <w:i/>
                                <w:sz w:val="18"/>
                                <w:szCs w:val="18"/>
                              </w:rPr>
                            </w:pP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3.2:  </w:t>
                            </w:r>
                            <w:r w:rsidR="00520BB9" w:rsidRPr="00520BB9">
                              <w:rPr>
                                <w:rFonts w:ascii="Times New Roman" w:hAnsi="Times New Roman" w:cs="Times New Roman"/>
                                <w:i/>
                                <w:sz w:val="18"/>
                                <w:szCs w:val="18"/>
                              </w:rPr>
                              <w:t xml:space="preserve">AMSHC </w:t>
                            </w:r>
                            <w:proofErr w:type="spellStart"/>
                            <w:r w:rsidR="00520BB9" w:rsidRPr="00520BB9">
                              <w:rPr>
                                <w:rFonts w:ascii="Times New Roman" w:hAnsi="Times New Roman" w:cs="Times New Roman"/>
                                <w:i/>
                                <w:sz w:val="18"/>
                                <w:szCs w:val="18"/>
                              </w:rPr>
                              <w:t>është</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një</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forcë</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inovative</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për</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shoqërinë</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civile</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përmes</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asistencës</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teknike</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dhe</w:t>
                            </w:r>
                            <w:proofErr w:type="spellEnd"/>
                            <w:r w:rsidR="00520BB9" w:rsidRPr="00520BB9">
                              <w:rPr>
                                <w:rFonts w:ascii="Times New Roman" w:hAnsi="Times New Roman" w:cs="Times New Roman"/>
                                <w:i/>
                                <w:sz w:val="18"/>
                                <w:szCs w:val="18"/>
                              </w:rPr>
                              <w:t xml:space="preserve"> </w:t>
                            </w:r>
                            <w:proofErr w:type="spellStart"/>
                            <w:r w:rsidR="00520BB9" w:rsidRPr="00520BB9">
                              <w:rPr>
                                <w:rFonts w:ascii="Times New Roman" w:hAnsi="Times New Roman" w:cs="Times New Roman"/>
                                <w:i/>
                                <w:sz w:val="18"/>
                                <w:szCs w:val="18"/>
                              </w:rPr>
                              <w:t>financimit</w:t>
                            </w:r>
                            <w:proofErr w:type="spellEnd"/>
                          </w:p>
                          <w:p w:rsidR="00520BB9" w:rsidRPr="001A4AD4" w:rsidRDefault="00520BB9" w:rsidP="00107984">
                            <w:pPr>
                              <w:spacing w:after="0" w:line="240" w:lineRule="auto"/>
                              <w:rPr>
                                <w:rFonts w:ascii="Times New Roman" w:hAnsi="Times New Roman" w:cs="Times New Roman"/>
                                <w:i/>
                                <w:sz w:val="18"/>
                                <w:szCs w:val="18"/>
                              </w:rPr>
                            </w:pP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3.3:  </w:t>
                            </w:r>
                            <w:proofErr w:type="spellStart"/>
                            <w:r w:rsidR="006E7A43" w:rsidRPr="006E7A43">
                              <w:rPr>
                                <w:rFonts w:ascii="Times New Roman" w:hAnsi="Times New Roman" w:cs="Times New Roman"/>
                                <w:i/>
                                <w:sz w:val="18"/>
                                <w:szCs w:val="18"/>
                              </w:rPr>
                              <w:t>Stafi</w:t>
                            </w:r>
                            <w:proofErr w:type="spellEnd"/>
                            <w:r w:rsidR="006E7A43" w:rsidRPr="006E7A43">
                              <w:rPr>
                                <w:rFonts w:ascii="Times New Roman" w:hAnsi="Times New Roman" w:cs="Times New Roman"/>
                                <w:i/>
                                <w:sz w:val="18"/>
                                <w:szCs w:val="18"/>
                              </w:rPr>
                              <w:t xml:space="preserve"> i AMSHC-</w:t>
                            </w:r>
                            <w:proofErr w:type="spellStart"/>
                            <w:r w:rsidR="006E7A43" w:rsidRPr="006E7A43">
                              <w:rPr>
                                <w:rFonts w:ascii="Times New Roman" w:hAnsi="Times New Roman" w:cs="Times New Roman"/>
                                <w:i/>
                                <w:sz w:val="18"/>
                                <w:szCs w:val="18"/>
                              </w:rPr>
                              <w:t>së</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ka</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kapacitetin</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teknik</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për</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të</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menaxhuar</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programet</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dhe</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transferimin</w:t>
                            </w:r>
                            <w:proofErr w:type="spellEnd"/>
                            <w:r w:rsidR="006E7A43" w:rsidRPr="006E7A43">
                              <w:rPr>
                                <w:rFonts w:ascii="Times New Roman" w:hAnsi="Times New Roman" w:cs="Times New Roman"/>
                                <w:i/>
                                <w:sz w:val="18"/>
                                <w:szCs w:val="18"/>
                              </w:rPr>
                              <w:t xml:space="preserve"> e </w:t>
                            </w:r>
                            <w:proofErr w:type="spellStart"/>
                            <w:r w:rsidR="006E7A43" w:rsidRPr="006E7A43">
                              <w:rPr>
                                <w:rFonts w:ascii="Times New Roman" w:hAnsi="Times New Roman" w:cs="Times New Roman"/>
                                <w:i/>
                                <w:sz w:val="18"/>
                                <w:szCs w:val="18"/>
                              </w:rPr>
                              <w:t>njohurive</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tek</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shoqëria</w:t>
                            </w:r>
                            <w:proofErr w:type="spellEnd"/>
                            <w:r w:rsidR="006E7A43" w:rsidRPr="006E7A43">
                              <w:rPr>
                                <w:rFonts w:ascii="Times New Roman" w:hAnsi="Times New Roman" w:cs="Times New Roman"/>
                                <w:i/>
                                <w:sz w:val="18"/>
                                <w:szCs w:val="18"/>
                              </w:rPr>
                              <w:t xml:space="preserve"> </w:t>
                            </w:r>
                            <w:proofErr w:type="spellStart"/>
                            <w:r w:rsidR="006E7A43" w:rsidRPr="006E7A43">
                              <w:rPr>
                                <w:rFonts w:ascii="Times New Roman" w:hAnsi="Times New Roman" w:cs="Times New Roman"/>
                                <w:i/>
                                <w:sz w:val="18"/>
                                <w:szCs w:val="18"/>
                              </w:rPr>
                              <w:t>civile</w:t>
                            </w:r>
                            <w:proofErr w:type="spellEnd"/>
                          </w:p>
                          <w:p w:rsidR="00107984" w:rsidRPr="001A4AD4" w:rsidRDefault="00107984" w:rsidP="00107984">
                            <w:pPr>
                              <w:spacing w:after="0" w:line="240" w:lineRule="auto"/>
                              <w:rPr>
                                <w:rFonts w:ascii="Times New Roman" w:hAnsi="Times New Roman" w:cs="Times New Roman"/>
                                <w:i/>
                                <w:sz w:val="18"/>
                                <w:szCs w:val="18"/>
                              </w:rPr>
                            </w:pP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3.4: </w:t>
                            </w:r>
                            <w:proofErr w:type="spellStart"/>
                            <w:r w:rsidR="00892BF1" w:rsidRPr="00892BF1">
                              <w:rPr>
                                <w:rFonts w:ascii="Times New Roman" w:hAnsi="Times New Roman" w:cs="Times New Roman"/>
                                <w:i/>
                                <w:sz w:val="18"/>
                                <w:szCs w:val="18"/>
                              </w:rPr>
                              <w:t>Procesi</w:t>
                            </w:r>
                            <w:proofErr w:type="spellEnd"/>
                            <w:r w:rsidR="00892BF1" w:rsidRPr="00892BF1">
                              <w:rPr>
                                <w:rFonts w:ascii="Times New Roman" w:hAnsi="Times New Roman" w:cs="Times New Roman"/>
                                <w:i/>
                                <w:sz w:val="18"/>
                                <w:szCs w:val="18"/>
                              </w:rPr>
                              <w:t xml:space="preserve"> i </w:t>
                            </w:r>
                            <w:proofErr w:type="spellStart"/>
                            <w:r w:rsidR="00892BF1" w:rsidRPr="00892BF1">
                              <w:rPr>
                                <w:rFonts w:ascii="Times New Roman" w:hAnsi="Times New Roman" w:cs="Times New Roman"/>
                                <w:i/>
                                <w:sz w:val="18"/>
                                <w:szCs w:val="18"/>
                              </w:rPr>
                              <w:t>aplikimit</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t</w:t>
                            </w:r>
                            <w:r w:rsidR="004A5DB9">
                              <w:rPr>
                                <w:rFonts w:ascii="Times New Roman" w:hAnsi="Times New Roman" w:cs="Times New Roman"/>
                                <w:i/>
                                <w:sz w:val="18"/>
                                <w:szCs w:val="18"/>
                              </w:rPr>
                              <w:t>ë</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grandeve</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është</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më</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efikas</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për</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të</w:t>
                            </w:r>
                            <w:proofErr w:type="spellEnd"/>
                            <w:r w:rsidR="00892BF1" w:rsidRPr="00892BF1">
                              <w:rPr>
                                <w:rFonts w:ascii="Times New Roman" w:hAnsi="Times New Roman" w:cs="Times New Roman"/>
                                <w:i/>
                                <w:sz w:val="18"/>
                                <w:szCs w:val="18"/>
                              </w:rPr>
                              <w:t xml:space="preserve"> </w:t>
                            </w:r>
                            <w:proofErr w:type="spellStart"/>
                            <w:proofErr w:type="gramStart"/>
                            <w:r w:rsidR="00892BF1" w:rsidRPr="00892BF1">
                              <w:rPr>
                                <w:rFonts w:ascii="Times New Roman" w:hAnsi="Times New Roman" w:cs="Times New Roman"/>
                                <w:i/>
                                <w:sz w:val="18"/>
                                <w:szCs w:val="18"/>
                              </w:rPr>
                              <w:t>dy</w:t>
                            </w:r>
                            <w:proofErr w:type="spellEnd"/>
                            <w:proofErr w:type="gram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aplikantët</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si</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dhe</w:t>
                            </w:r>
                            <w:proofErr w:type="spellEnd"/>
                            <w:r w:rsidR="00892BF1" w:rsidRPr="00892BF1">
                              <w:rPr>
                                <w:rFonts w:ascii="Times New Roman" w:hAnsi="Times New Roman" w:cs="Times New Roman"/>
                                <w:i/>
                                <w:sz w:val="18"/>
                                <w:szCs w:val="18"/>
                              </w:rPr>
                              <w:t xml:space="preserve"> </w:t>
                            </w:r>
                            <w:proofErr w:type="spellStart"/>
                            <w:r w:rsidR="00892BF1" w:rsidRPr="00892BF1">
                              <w:rPr>
                                <w:rFonts w:ascii="Times New Roman" w:hAnsi="Times New Roman" w:cs="Times New Roman"/>
                                <w:i/>
                                <w:sz w:val="18"/>
                                <w:szCs w:val="18"/>
                              </w:rPr>
                              <w:t>vetë</w:t>
                            </w:r>
                            <w:proofErr w:type="spellEnd"/>
                            <w:r w:rsidR="00892BF1" w:rsidRPr="00892BF1">
                              <w:rPr>
                                <w:rFonts w:ascii="Times New Roman" w:hAnsi="Times New Roman" w:cs="Times New Roman"/>
                                <w:i/>
                                <w:sz w:val="18"/>
                                <w:szCs w:val="18"/>
                              </w:rPr>
                              <w:t xml:space="preserve"> AMSHC</w:t>
                            </w:r>
                          </w:p>
                          <w:p w:rsidR="00107984" w:rsidRPr="001A4AD4" w:rsidRDefault="00107984" w:rsidP="00107984">
                            <w:pPr>
                              <w:spacing w:after="0" w:line="240" w:lineRule="auto"/>
                              <w:rPr>
                                <w:rFonts w:ascii="Times New Roman" w:hAnsi="Times New Roman" w:cs="Times New Roman"/>
                                <w:i/>
                                <w:sz w:val="18"/>
                                <w:szCs w:val="18"/>
                              </w:rPr>
                            </w:pPr>
                          </w:p>
                          <w:p w:rsidR="00107984" w:rsidRPr="00892BF1" w:rsidRDefault="00107984" w:rsidP="00107984">
                            <w:pPr>
                              <w:spacing w:after="0" w:line="240" w:lineRule="auto"/>
                              <w:rPr>
                                <w:lang w:val="it-IT"/>
                              </w:rPr>
                            </w:pPr>
                            <w:r w:rsidRPr="00892BF1">
                              <w:rPr>
                                <w:rFonts w:ascii="Times New Roman" w:hAnsi="Times New Roman" w:cs="Times New Roman"/>
                                <w:i/>
                                <w:sz w:val="18"/>
                                <w:szCs w:val="18"/>
                                <w:lang w:val="it-IT"/>
                              </w:rPr>
                              <w:t xml:space="preserve">3.5: </w:t>
                            </w:r>
                            <w:r w:rsidR="00892BF1" w:rsidRPr="00892BF1">
                              <w:rPr>
                                <w:rFonts w:ascii="Times New Roman" w:hAnsi="Times New Roman" w:cs="Times New Roman"/>
                                <w:i/>
                                <w:sz w:val="18"/>
                                <w:szCs w:val="18"/>
                                <w:lang w:val="it-IT"/>
                              </w:rPr>
                              <w:t>Administrimi i grandeve dhe mbikëqyrja është bërë më efikas</w:t>
                            </w:r>
                            <w:r w:rsidR="00892BF1">
                              <w:rPr>
                                <w:rFonts w:ascii="Times New Roman" w:hAnsi="Times New Roman" w:cs="Times New Roman"/>
                                <w:i/>
                                <w:sz w:val="18"/>
                                <w:szCs w:val="18"/>
                                <w:lang w:val="it-I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6.3pt;margin-top:18.45pt;width:126.9pt;height:3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">
                <v:textbox>
                  <w:txbxContent>
                    <w:p w:rsidR="00107984" w:rsidRDefault="00271117" w:rsidP="00107984">
                      <w:pPr>
                        <w:spacing w:after="0" w:line="240" w:lineRule="auto"/>
                        <w:rPr>
                          <w:rFonts w:ascii="Times New Roman" w:hAnsi="Times New Roman" w:cs="Times New Roman"/>
                          <w:b/>
                          <w:sz w:val="18"/>
                          <w:szCs w:val="18"/>
                        </w:rPr>
                      </w:pPr>
                      <w:r>
                        <w:rPr>
                          <w:rFonts w:ascii="Times New Roman" w:hAnsi="Times New Roman" w:cs="Times New Roman"/>
                          <w:b/>
                          <w:sz w:val="20"/>
                          <w:szCs w:val="20"/>
                        </w:rPr>
                        <w:t>Synimi</w:t>
                      </w:r>
                      <w:r w:rsidRPr="001A4AD4">
                        <w:rPr>
                          <w:rFonts w:ascii="Times New Roman" w:hAnsi="Times New Roman" w:cs="Times New Roman"/>
                          <w:b/>
                          <w:sz w:val="20"/>
                          <w:szCs w:val="20"/>
                        </w:rPr>
                        <w:t xml:space="preserve"> </w:t>
                      </w:r>
                      <w:r w:rsidR="00107984" w:rsidRPr="001A4AD4">
                        <w:rPr>
                          <w:rFonts w:ascii="Times New Roman" w:hAnsi="Times New Roman" w:cs="Times New Roman"/>
                          <w:b/>
                          <w:sz w:val="18"/>
                          <w:szCs w:val="18"/>
                        </w:rPr>
                        <w:t xml:space="preserve">3:  </w:t>
                      </w:r>
                      <w:r w:rsidR="00744D71" w:rsidRPr="00744D71">
                        <w:rPr>
                          <w:rFonts w:ascii="Times New Roman" w:hAnsi="Times New Roman" w:cs="Times New Roman"/>
                          <w:b/>
                          <w:sz w:val="18"/>
                          <w:szCs w:val="18"/>
                        </w:rPr>
                        <w:t>AMSHC ka një administratë efikase e t</w:t>
                      </w:r>
                      <w:r w:rsidR="004A5DB9">
                        <w:rPr>
                          <w:rFonts w:ascii="Times New Roman" w:hAnsi="Times New Roman" w:cs="Times New Roman"/>
                          <w:b/>
                          <w:sz w:val="18"/>
                          <w:szCs w:val="18"/>
                        </w:rPr>
                        <w:t>ë</w:t>
                      </w:r>
                      <w:r w:rsidR="00744D71" w:rsidRPr="00744D71">
                        <w:rPr>
                          <w:rFonts w:ascii="Times New Roman" w:hAnsi="Times New Roman" w:cs="Times New Roman"/>
                          <w:b/>
                          <w:sz w:val="18"/>
                          <w:szCs w:val="18"/>
                        </w:rPr>
                        <w:t xml:space="preserve"> shkathët me kapacitet teknik të jetë një lider për sektorin e shoqërisë civile</w:t>
                      </w:r>
                    </w:p>
                    <w:p w:rsidR="00744D71" w:rsidRDefault="00744D71" w:rsidP="00107984">
                      <w:pPr>
                        <w:spacing w:after="0" w:line="240" w:lineRule="auto"/>
                        <w:rPr>
                          <w:rFonts w:ascii="Times New Roman" w:hAnsi="Times New Roman" w:cs="Times New Roman"/>
                          <w:b/>
                          <w:sz w:val="18"/>
                          <w:szCs w:val="18"/>
                        </w:rPr>
                      </w:pPr>
                    </w:p>
                    <w:p w:rsidR="00107984" w:rsidRPr="00A22633" w:rsidRDefault="006F40E7" w:rsidP="00107984">
                      <w:pPr>
                        <w:spacing w:after="0" w:line="240" w:lineRule="auto"/>
                        <w:rPr>
                          <w:rFonts w:ascii="Times New Roman" w:hAnsi="Times New Roman" w:cs="Times New Roman"/>
                          <w:b/>
                          <w:i/>
                          <w:sz w:val="18"/>
                          <w:szCs w:val="18"/>
                          <w:u w:val="single"/>
                        </w:rPr>
                      </w:pPr>
                      <w:r w:rsidRPr="00F5078F">
                        <w:rPr>
                          <w:rFonts w:ascii="Times New Roman" w:hAnsi="Times New Roman" w:cs="Times New Roman"/>
                          <w:b/>
                          <w:i/>
                          <w:sz w:val="20"/>
                          <w:szCs w:val="20"/>
                          <w:u w:val="single"/>
                        </w:rPr>
                        <w:t>Objektivat</w:t>
                      </w:r>
                      <w:r w:rsidR="00107984" w:rsidRPr="00A22633">
                        <w:rPr>
                          <w:rFonts w:ascii="Times New Roman" w:hAnsi="Times New Roman" w:cs="Times New Roman"/>
                          <w:b/>
                          <w:i/>
                          <w:sz w:val="18"/>
                          <w:szCs w:val="18"/>
                          <w:u w:val="single"/>
                        </w:rPr>
                        <w:t>:</w:t>
                      </w: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3.1:  </w:t>
                      </w:r>
                      <w:r w:rsidR="00F5078F" w:rsidRPr="00F5078F">
                        <w:rPr>
                          <w:rFonts w:ascii="Times New Roman" w:hAnsi="Times New Roman" w:cs="Times New Roman"/>
                          <w:i/>
                          <w:sz w:val="18"/>
                          <w:szCs w:val="18"/>
                        </w:rPr>
                        <w:t xml:space="preserve">AMSHC është një avokat </w:t>
                      </w:r>
                      <w:r w:rsidR="00CB125D">
                        <w:rPr>
                          <w:rFonts w:ascii="Times New Roman" w:hAnsi="Times New Roman" w:cs="Times New Roman"/>
                          <w:i/>
                          <w:sz w:val="18"/>
                          <w:szCs w:val="18"/>
                        </w:rPr>
                        <w:t xml:space="preserve">dhe promotor </w:t>
                      </w:r>
                      <w:r w:rsidR="00F5078F" w:rsidRPr="00F5078F">
                        <w:rPr>
                          <w:rFonts w:ascii="Times New Roman" w:hAnsi="Times New Roman" w:cs="Times New Roman"/>
                          <w:i/>
                          <w:sz w:val="18"/>
                          <w:szCs w:val="18"/>
                        </w:rPr>
                        <w:t>efektiv për shqetësimet e shoqërisë civile.</w:t>
                      </w:r>
                    </w:p>
                    <w:p w:rsidR="00107984" w:rsidRPr="001A4AD4" w:rsidRDefault="00107984" w:rsidP="00107984">
                      <w:pPr>
                        <w:spacing w:after="0" w:line="240" w:lineRule="auto"/>
                        <w:rPr>
                          <w:rFonts w:ascii="Times New Roman" w:hAnsi="Times New Roman" w:cs="Times New Roman"/>
                          <w:i/>
                          <w:sz w:val="18"/>
                          <w:szCs w:val="18"/>
                        </w:rPr>
                      </w:pP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3.2:  </w:t>
                      </w:r>
                      <w:r w:rsidR="00520BB9" w:rsidRPr="00520BB9">
                        <w:rPr>
                          <w:rFonts w:ascii="Times New Roman" w:hAnsi="Times New Roman" w:cs="Times New Roman"/>
                          <w:i/>
                          <w:sz w:val="18"/>
                          <w:szCs w:val="18"/>
                        </w:rPr>
                        <w:t>AMSHC është një forcë inovative për shoqërinë civile, përmes asistencës teknike dhe financimit</w:t>
                      </w:r>
                    </w:p>
                    <w:p w:rsidR="00520BB9" w:rsidRPr="001A4AD4" w:rsidRDefault="00520BB9" w:rsidP="00107984">
                      <w:pPr>
                        <w:spacing w:after="0" w:line="240" w:lineRule="auto"/>
                        <w:rPr>
                          <w:rFonts w:ascii="Times New Roman" w:hAnsi="Times New Roman" w:cs="Times New Roman"/>
                          <w:i/>
                          <w:sz w:val="18"/>
                          <w:szCs w:val="18"/>
                        </w:rPr>
                      </w:pP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3.3:  </w:t>
                      </w:r>
                      <w:r w:rsidR="006E7A43" w:rsidRPr="006E7A43">
                        <w:rPr>
                          <w:rFonts w:ascii="Times New Roman" w:hAnsi="Times New Roman" w:cs="Times New Roman"/>
                          <w:i/>
                          <w:sz w:val="18"/>
                          <w:szCs w:val="18"/>
                        </w:rPr>
                        <w:t>Stafi i AMSHC-së ka kapacitetin teknik për të menaxhuar programet dhe transferimin e njohurive tek shoqëria civile</w:t>
                      </w:r>
                    </w:p>
                    <w:p w:rsidR="00107984" w:rsidRPr="001A4AD4" w:rsidRDefault="00107984" w:rsidP="00107984">
                      <w:pPr>
                        <w:spacing w:after="0" w:line="240" w:lineRule="auto"/>
                        <w:rPr>
                          <w:rFonts w:ascii="Times New Roman" w:hAnsi="Times New Roman" w:cs="Times New Roman"/>
                          <w:i/>
                          <w:sz w:val="18"/>
                          <w:szCs w:val="18"/>
                        </w:rPr>
                      </w:pPr>
                    </w:p>
                    <w:p w:rsidR="00107984" w:rsidRDefault="00107984" w:rsidP="00107984">
                      <w:pPr>
                        <w:spacing w:after="0" w:line="240" w:lineRule="auto"/>
                        <w:rPr>
                          <w:rFonts w:ascii="Times New Roman" w:hAnsi="Times New Roman" w:cs="Times New Roman"/>
                          <w:i/>
                          <w:sz w:val="18"/>
                          <w:szCs w:val="18"/>
                        </w:rPr>
                      </w:pPr>
                      <w:r w:rsidRPr="001A4AD4">
                        <w:rPr>
                          <w:rFonts w:ascii="Times New Roman" w:hAnsi="Times New Roman" w:cs="Times New Roman"/>
                          <w:i/>
                          <w:sz w:val="18"/>
                          <w:szCs w:val="18"/>
                        </w:rPr>
                        <w:t xml:space="preserve">3.4: </w:t>
                      </w:r>
                      <w:r w:rsidR="00892BF1" w:rsidRPr="00892BF1">
                        <w:rPr>
                          <w:rFonts w:ascii="Times New Roman" w:hAnsi="Times New Roman" w:cs="Times New Roman"/>
                          <w:i/>
                          <w:sz w:val="18"/>
                          <w:szCs w:val="18"/>
                        </w:rPr>
                        <w:t>Procesi i aplikimit t</w:t>
                      </w:r>
                      <w:r w:rsidR="004A5DB9">
                        <w:rPr>
                          <w:rFonts w:ascii="Times New Roman" w:hAnsi="Times New Roman" w:cs="Times New Roman"/>
                          <w:i/>
                          <w:sz w:val="18"/>
                          <w:szCs w:val="18"/>
                        </w:rPr>
                        <w:t>ë</w:t>
                      </w:r>
                      <w:r w:rsidR="00892BF1" w:rsidRPr="00892BF1">
                        <w:rPr>
                          <w:rFonts w:ascii="Times New Roman" w:hAnsi="Times New Roman" w:cs="Times New Roman"/>
                          <w:i/>
                          <w:sz w:val="18"/>
                          <w:szCs w:val="18"/>
                        </w:rPr>
                        <w:t xml:space="preserve"> grandeve është më efikas për të </w:t>
                      </w:r>
                      <w:proofErr w:type="gramStart"/>
                      <w:r w:rsidR="00892BF1" w:rsidRPr="00892BF1">
                        <w:rPr>
                          <w:rFonts w:ascii="Times New Roman" w:hAnsi="Times New Roman" w:cs="Times New Roman"/>
                          <w:i/>
                          <w:sz w:val="18"/>
                          <w:szCs w:val="18"/>
                        </w:rPr>
                        <w:t>dy</w:t>
                      </w:r>
                      <w:proofErr w:type="gramEnd"/>
                      <w:r w:rsidR="00892BF1" w:rsidRPr="00892BF1">
                        <w:rPr>
                          <w:rFonts w:ascii="Times New Roman" w:hAnsi="Times New Roman" w:cs="Times New Roman"/>
                          <w:i/>
                          <w:sz w:val="18"/>
                          <w:szCs w:val="18"/>
                        </w:rPr>
                        <w:t xml:space="preserve"> aplikantët si dhe vetë AMSHC</w:t>
                      </w:r>
                    </w:p>
                    <w:p w:rsidR="00107984" w:rsidRPr="001A4AD4" w:rsidRDefault="00107984" w:rsidP="00107984">
                      <w:pPr>
                        <w:spacing w:after="0" w:line="240" w:lineRule="auto"/>
                        <w:rPr>
                          <w:rFonts w:ascii="Times New Roman" w:hAnsi="Times New Roman" w:cs="Times New Roman"/>
                          <w:i/>
                          <w:sz w:val="18"/>
                          <w:szCs w:val="18"/>
                        </w:rPr>
                      </w:pPr>
                    </w:p>
                    <w:p w:rsidR="00107984" w:rsidRPr="00892BF1" w:rsidRDefault="00107984" w:rsidP="00107984">
                      <w:pPr>
                        <w:spacing w:after="0" w:line="240" w:lineRule="auto"/>
                        <w:rPr>
                          <w:lang w:val="it-IT"/>
                        </w:rPr>
                      </w:pPr>
                      <w:r w:rsidRPr="00892BF1">
                        <w:rPr>
                          <w:rFonts w:ascii="Times New Roman" w:hAnsi="Times New Roman" w:cs="Times New Roman"/>
                          <w:i/>
                          <w:sz w:val="18"/>
                          <w:szCs w:val="18"/>
                          <w:lang w:val="it-IT"/>
                        </w:rPr>
                        <w:t xml:space="preserve">3.5: </w:t>
                      </w:r>
                      <w:r w:rsidR="00892BF1" w:rsidRPr="00892BF1">
                        <w:rPr>
                          <w:rFonts w:ascii="Times New Roman" w:hAnsi="Times New Roman" w:cs="Times New Roman"/>
                          <w:i/>
                          <w:sz w:val="18"/>
                          <w:szCs w:val="18"/>
                          <w:lang w:val="it-IT"/>
                        </w:rPr>
                        <w:t>Administrimi i grandeve dhe mbikëqyrja është bërë më efikas</w:t>
                      </w:r>
                      <w:r w:rsidR="00892BF1">
                        <w:rPr>
                          <w:rFonts w:ascii="Times New Roman" w:hAnsi="Times New Roman" w:cs="Times New Roman"/>
                          <w:i/>
                          <w:sz w:val="18"/>
                          <w:szCs w:val="18"/>
                          <w:lang w:val="it-IT"/>
                        </w:rPr>
                        <w:t>e</w:t>
                      </w:r>
                    </w:p>
                  </w:txbxContent>
                </v:textbox>
                <w10:wrap type="square"/>
              </v:shape>
            </w:pict>
          </mc:Fallback>
        </mc:AlternateContent>
      </w:r>
      <w:r w:rsidRPr="001F56CF">
        <w:rPr>
          <w:rFonts w:asciiTheme="majorBidi" w:hAnsiTheme="majorBidi" w:cstheme="majorBidi"/>
          <w:noProof/>
          <w:color w:val="000000" w:themeColor="text1"/>
          <w:sz w:val="24"/>
          <w:szCs w:val="24"/>
        </w:rPr>
        <mc:AlternateContent>
          <mc:Choice Requires="wps">
            <w:drawing>
              <wp:anchor distT="45720" distB="45720" distL="114300" distR="114300" simplePos="0" relativeHeight="251664384" behindDoc="0" locked="0" layoutInCell="1" allowOverlap="1" wp14:anchorId="55D16B99" wp14:editId="5E19B076">
                <wp:simplePos x="0" y="0"/>
                <wp:positionH relativeFrom="column">
                  <wp:posOffset>5246370</wp:posOffset>
                </wp:positionH>
                <wp:positionV relativeFrom="paragraph">
                  <wp:posOffset>268605</wp:posOffset>
                </wp:positionV>
                <wp:extent cx="1497330" cy="4004310"/>
                <wp:effectExtent l="0" t="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4004310"/>
                        </a:xfrm>
                        <a:prstGeom prst="rect">
                          <a:avLst/>
                        </a:prstGeom>
                        <a:solidFill>
                          <a:srgbClr val="FFFFFF"/>
                        </a:solidFill>
                        <a:ln w="9525">
                          <a:solidFill>
                            <a:srgbClr val="000000"/>
                          </a:solidFill>
                          <a:miter lim="800000"/>
                          <a:headEnd/>
                          <a:tailEnd/>
                        </a:ln>
                      </wps:spPr>
                      <wps:txbx>
                        <w:txbxContent>
                          <w:p w:rsidR="00107984" w:rsidRDefault="00271117" w:rsidP="00107984">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Synimi</w:t>
                            </w:r>
                            <w:proofErr w:type="spellEnd"/>
                            <w:r w:rsidRPr="001A4AD4">
                              <w:rPr>
                                <w:rFonts w:ascii="Times New Roman" w:hAnsi="Times New Roman" w:cs="Times New Roman"/>
                                <w:b/>
                                <w:sz w:val="20"/>
                                <w:szCs w:val="20"/>
                              </w:rPr>
                              <w:t xml:space="preserve"> </w:t>
                            </w:r>
                            <w:r w:rsidR="00107984" w:rsidRPr="00A22633">
                              <w:rPr>
                                <w:rFonts w:ascii="Times New Roman" w:hAnsi="Times New Roman" w:cs="Times New Roman"/>
                                <w:b/>
                                <w:sz w:val="20"/>
                                <w:szCs w:val="20"/>
                              </w:rPr>
                              <w:t xml:space="preserve">4:  </w:t>
                            </w:r>
                            <w:proofErr w:type="spellStart"/>
                            <w:r w:rsidR="000E2298" w:rsidRPr="000E2298">
                              <w:rPr>
                                <w:rFonts w:ascii="Times New Roman" w:hAnsi="Times New Roman" w:cs="Times New Roman"/>
                                <w:b/>
                                <w:sz w:val="20"/>
                                <w:szCs w:val="20"/>
                              </w:rPr>
                              <w:t>Masat</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dhe</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raportet</w:t>
                            </w:r>
                            <w:proofErr w:type="spellEnd"/>
                            <w:r w:rsidR="000E2298" w:rsidRPr="000E2298">
                              <w:rPr>
                                <w:rFonts w:ascii="Times New Roman" w:hAnsi="Times New Roman" w:cs="Times New Roman"/>
                                <w:b/>
                                <w:sz w:val="20"/>
                                <w:szCs w:val="20"/>
                              </w:rPr>
                              <w:t xml:space="preserve"> e AMSHC-</w:t>
                            </w:r>
                            <w:proofErr w:type="spellStart"/>
                            <w:r w:rsidR="000E2298" w:rsidRPr="000E2298">
                              <w:rPr>
                                <w:rFonts w:ascii="Times New Roman" w:hAnsi="Times New Roman" w:cs="Times New Roman"/>
                                <w:b/>
                                <w:sz w:val="20"/>
                                <w:szCs w:val="20"/>
                              </w:rPr>
                              <w:t>s</w:t>
                            </w:r>
                            <w:r w:rsidR="004A5DB9">
                              <w:rPr>
                                <w:rFonts w:ascii="Times New Roman" w:hAnsi="Times New Roman" w:cs="Times New Roman"/>
                                <w:b/>
                                <w:sz w:val="20"/>
                                <w:szCs w:val="20"/>
                              </w:rPr>
                              <w:t>ë</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mbi</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ndikimin</w:t>
                            </w:r>
                            <w:proofErr w:type="spellEnd"/>
                            <w:r w:rsidR="000E2298" w:rsidRPr="000E2298">
                              <w:rPr>
                                <w:rFonts w:ascii="Times New Roman" w:hAnsi="Times New Roman" w:cs="Times New Roman"/>
                                <w:b/>
                                <w:sz w:val="20"/>
                                <w:szCs w:val="20"/>
                              </w:rPr>
                              <w:t xml:space="preserve"> e grand-</w:t>
                            </w:r>
                            <w:proofErr w:type="spellStart"/>
                            <w:r w:rsidR="000E2298" w:rsidRPr="000E2298">
                              <w:rPr>
                                <w:rFonts w:ascii="Times New Roman" w:hAnsi="Times New Roman" w:cs="Times New Roman"/>
                                <w:b/>
                                <w:sz w:val="20"/>
                                <w:szCs w:val="20"/>
                              </w:rPr>
                              <w:t>marrjen</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për</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të</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mirën</w:t>
                            </w:r>
                            <w:proofErr w:type="spellEnd"/>
                            <w:r w:rsidR="000E2298" w:rsidRPr="000E2298">
                              <w:rPr>
                                <w:rFonts w:ascii="Times New Roman" w:hAnsi="Times New Roman" w:cs="Times New Roman"/>
                                <w:b/>
                                <w:sz w:val="20"/>
                                <w:szCs w:val="20"/>
                              </w:rPr>
                              <w:t xml:space="preserve"> e </w:t>
                            </w:r>
                            <w:proofErr w:type="spellStart"/>
                            <w:r w:rsidR="000E2298" w:rsidRPr="000E2298">
                              <w:rPr>
                                <w:rFonts w:ascii="Times New Roman" w:hAnsi="Times New Roman" w:cs="Times New Roman"/>
                                <w:b/>
                                <w:sz w:val="20"/>
                                <w:szCs w:val="20"/>
                              </w:rPr>
                              <w:t>interesitit</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publik</w:t>
                            </w:r>
                            <w:proofErr w:type="spellEnd"/>
                            <w:r w:rsidR="000E2298" w:rsidRPr="000E2298">
                              <w:rPr>
                                <w:rFonts w:ascii="Times New Roman" w:hAnsi="Times New Roman" w:cs="Times New Roman"/>
                                <w:b/>
                                <w:sz w:val="20"/>
                                <w:szCs w:val="20"/>
                              </w:rPr>
                              <w:t xml:space="preserve"> </w:t>
                            </w:r>
                            <w:proofErr w:type="spellStart"/>
                            <w:r w:rsidR="000E2298" w:rsidRPr="000E2298">
                              <w:rPr>
                                <w:rFonts w:ascii="Times New Roman" w:hAnsi="Times New Roman" w:cs="Times New Roman"/>
                                <w:b/>
                                <w:sz w:val="20"/>
                                <w:szCs w:val="20"/>
                              </w:rPr>
                              <w:t>shqiptar</w:t>
                            </w:r>
                            <w:proofErr w:type="spellEnd"/>
                          </w:p>
                          <w:p w:rsidR="00107984" w:rsidRDefault="00107984" w:rsidP="00107984">
                            <w:pPr>
                              <w:spacing w:after="0" w:line="240" w:lineRule="auto"/>
                              <w:rPr>
                                <w:rFonts w:ascii="Times New Roman" w:hAnsi="Times New Roman" w:cs="Times New Roman"/>
                                <w:b/>
                                <w:sz w:val="20"/>
                                <w:szCs w:val="20"/>
                              </w:rPr>
                            </w:pPr>
                          </w:p>
                          <w:p w:rsidR="00107984" w:rsidRPr="00A22633" w:rsidRDefault="006F40E7" w:rsidP="00107984">
                            <w:pPr>
                              <w:spacing w:after="0" w:line="240" w:lineRule="auto"/>
                              <w:rPr>
                                <w:rFonts w:ascii="Times New Roman" w:hAnsi="Times New Roman" w:cs="Times New Roman"/>
                                <w:b/>
                                <w:i/>
                                <w:sz w:val="20"/>
                                <w:szCs w:val="20"/>
                                <w:u w:val="single"/>
                              </w:rPr>
                            </w:pPr>
                            <w:proofErr w:type="spellStart"/>
                            <w:r w:rsidRPr="004A5DB9">
                              <w:rPr>
                                <w:rFonts w:ascii="Times New Roman" w:hAnsi="Times New Roman" w:cs="Times New Roman"/>
                                <w:b/>
                                <w:i/>
                                <w:sz w:val="20"/>
                                <w:szCs w:val="20"/>
                                <w:u w:val="single"/>
                              </w:rPr>
                              <w:t>Objektivat</w:t>
                            </w:r>
                            <w:proofErr w:type="spellEnd"/>
                            <w:r w:rsidR="00107984" w:rsidRPr="00A22633">
                              <w:rPr>
                                <w:rFonts w:ascii="Times New Roman" w:hAnsi="Times New Roman" w:cs="Times New Roman"/>
                                <w:b/>
                                <w:i/>
                                <w:sz w:val="20"/>
                                <w:szCs w:val="20"/>
                                <w:u w:val="single"/>
                              </w:rPr>
                              <w:t>:</w:t>
                            </w:r>
                          </w:p>
                          <w:p w:rsidR="00107984" w:rsidRDefault="00107984" w:rsidP="0076160E">
                            <w:pPr>
                              <w:spacing w:after="0" w:line="240" w:lineRule="auto"/>
                              <w:rPr>
                                <w:rFonts w:ascii="Times New Roman" w:hAnsi="Times New Roman" w:cs="Times New Roman"/>
                                <w:i/>
                                <w:sz w:val="20"/>
                                <w:szCs w:val="20"/>
                              </w:rPr>
                            </w:pPr>
                            <w:r w:rsidRPr="00A22633">
                              <w:rPr>
                                <w:rFonts w:ascii="Times New Roman" w:hAnsi="Times New Roman" w:cs="Times New Roman"/>
                                <w:i/>
                                <w:sz w:val="20"/>
                                <w:szCs w:val="20"/>
                              </w:rPr>
                              <w:t xml:space="preserve">4.1:  </w:t>
                            </w:r>
                            <w:r w:rsidR="0076160E" w:rsidRPr="0076160E">
                              <w:rPr>
                                <w:rFonts w:ascii="Times New Roman" w:hAnsi="Times New Roman" w:cs="Times New Roman"/>
                                <w:i/>
                                <w:sz w:val="20"/>
                                <w:szCs w:val="20"/>
                              </w:rPr>
                              <w:t xml:space="preserve">AMSHC </w:t>
                            </w:r>
                            <w:proofErr w:type="spellStart"/>
                            <w:r w:rsidR="0076160E" w:rsidRPr="0076160E">
                              <w:rPr>
                                <w:rFonts w:ascii="Times New Roman" w:hAnsi="Times New Roman" w:cs="Times New Roman"/>
                                <w:i/>
                                <w:sz w:val="20"/>
                                <w:szCs w:val="20"/>
                              </w:rPr>
                              <w:t>ka</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përmirësuar</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kapacitetin</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dhe</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sistemet</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për</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të</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monitoruar</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në</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mënyrë</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efektive</w:t>
                            </w:r>
                            <w:proofErr w:type="spellEnd"/>
                            <w:r w:rsidR="0076160E" w:rsidRPr="0076160E">
                              <w:rPr>
                                <w:rFonts w:ascii="Times New Roman" w:hAnsi="Times New Roman" w:cs="Times New Roman"/>
                                <w:i/>
                                <w:sz w:val="20"/>
                                <w:szCs w:val="20"/>
                              </w:rPr>
                              <w:t xml:space="preserve"> </w:t>
                            </w:r>
                            <w:proofErr w:type="spellStart"/>
                            <w:r w:rsidR="0076160E" w:rsidRPr="0076160E">
                              <w:rPr>
                                <w:rFonts w:ascii="Times New Roman" w:hAnsi="Times New Roman" w:cs="Times New Roman"/>
                                <w:i/>
                                <w:sz w:val="20"/>
                                <w:szCs w:val="20"/>
                              </w:rPr>
                              <w:t>grantet</w:t>
                            </w:r>
                            <w:proofErr w:type="spellEnd"/>
                            <w:r w:rsidR="0076160E" w:rsidRPr="0076160E">
                              <w:rPr>
                                <w:rFonts w:ascii="Times New Roman" w:hAnsi="Times New Roman" w:cs="Times New Roman"/>
                                <w:i/>
                                <w:sz w:val="20"/>
                                <w:szCs w:val="20"/>
                              </w:rPr>
                              <w:t xml:space="preserve"> e </w:t>
                            </w:r>
                            <w:proofErr w:type="spellStart"/>
                            <w:r w:rsidR="0076160E" w:rsidRPr="0076160E">
                              <w:rPr>
                                <w:rFonts w:ascii="Times New Roman" w:hAnsi="Times New Roman" w:cs="Times New Roman"/>
                                <w:i/>
                                <w:sz w:val="20"/>
                                <w:szCs w:val="20"/>
                              </w:rPr>
                              <w:t>saj</w:t>
                            </w:r>
                            <w:proofErr w:type="spellEnd"/>
                          </w:p>
                          <w:p w:rsidR="0076160E" w:rsidRPr="00A22633" w:rsidRDefault="0076160E" w:rsidP="0076160E">
                            <w:pPr>
                              <w:spacing w:after="0" w:line="240" w:lineRule="auto"/>
                              <w:rPr>
                                <w:rFonts w:ascii="Times New Roman" w:hAnsi="Times New Roman" w:cs="Times New Roman"/>
                                <w:i/>
                                <w:sz w:val="20"/>
                                <w:szCs w:val="20"/>
                              </w:rPr>
                            </w:pPr>
                          </w:p>
                          <w:p w:rsidR="00107984" w:rsidRPr="00A22633" w:rsidRDefault="00107984" w:rsidP="00107984">
                            <w:pPr>
                              <w:spacing w:after="0" w:line="240" w:lineRule="auto"/>
                              <w:rPr>
                                <w:sz w:val="20"/>
                                <w:szCs w:val="20"/>
                              </w:rPr>
                            </w:pPr>
                            <w:r w:rsidRPr="00A22633">
                              <w:rPr>
                                <w:rFonts w:ascii="Times New Roman" w:hAnsi="Times New Roman" w:cs="Times New Roman"/>
                                <w:i/>
                                <w:sz w:val="20"/>
                                <w:szCs w:val="20"/>
                              </w:rPr>
                              <w:t xml:space="preserve">4.2:  </w:t>
                            </w:r>
                            <w:r w:rsidR="00A66239" w:rsidRPr="00A66239">
                              <w:rPr>
                                <w:rFonts w:ascii="Times New Roman" w:hAnsi="Times New Roman" w:cs="Times New Roman"/>
                                <w:i/>
                                <w:sz w:val="20"/>
                                <w:szCs w:val="20"/>
                              </w:rPr>
                              <w:t xml:space="preserve">AMSHC </w:t>
                            </w:r>
                            <w:proofErr w:type="spellStart"/>
                            <w:r w:rsidR="00A66239" w:rsidRPr="00A66239">
                              <w:rPr>
                                <w:rFonts w:ascii="Times New Roman" w:hAnsi="Times New Roman" w:cs="Times New Roman"/>
                                <w:i/>
                                <w:sz w:val="20"/>
                                <w:szCs w:val="20"/>
                              </w:rPr>
                              <w:t>tregon</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vlerën</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ndikimin</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dhe</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kontributet</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në</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zhvillimin</w:t>
                            </w:r>
                            <w:proofErr w:type="spellEnd"/>
                            <w:r w:rsidR="00A66239" w:rsidRPr="00A66239">
                              <w:rPr>
                                <w:rFonts w:ascii="Times New Roman" w:hAnsi="Times New Roman" w:cs="Times New Roman"/>
                                <w:i/>
                                <w:sz w:val="20"/>
                                <w:szCs w:val="20"/>
                              </w:rPr>
                              <w:t xml:space="preserve"> e </w:t>
                            </w:r>
                            <w:proofErr w:type="spellStart"/>
                            <w:r w:rsidR="00A66239" w:rsidRPr="00A66239">
                              <w:rPr>
                                <w:rFonts w:ascii="Times New Roman" w:hAnsi="Times New Roman" w:cs="Times New Roman"/>
                                <w:i/>
                                <w:sz w:val="20"/>
                                <w:szCs w:val="20"/>
                              </w:rPr>
                              <w:t>synimeve</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kombëtare</w:t>
                            </w:r>
                            <w:proofErr w:type="spellEnd"/>
                            <w:r w:rsidR="00A66239" w:rsidRPr="00A66239">
                              <w:rPr>
                                <w:rFonts w:ascii="Times New Roman" w:hAnsi="Times New Roman" w:cs="Times New Roman"/>
                                <w:i/>
                                <w:sz w:val="20"/>
                                <w:szCs w:val="20"/>
                              </w:rPr>
                              <w:t>/</w:t>
                            </w:r>
                            <w:proofErr w:type="spellStart"/>
                            <w:r w:rsidR="00A66239" w:rsidRPr="00A66239">
                              <w:rPr>
                                <w:rFonts w:ascii="Times New Roman" w:hAnsi="Times New Roman" w:cs="Times New Roman"/>
                                <w:i/>
                                <w:sz w:val="20"/>
                                <w:szCs w:val="20"/>
                              </w:rPr>
                              <w:t>globale</w:t>
                            </w:r>
                            <w:proofErr w:type="spellEnd"/>
                            <w:r w:rsidR="00A66239" w:rsidRPr="00A66239">
                              <w:rPr>
                                <w:rFonts w:ascii="Times New Roman" w:hAnsi="Times New Roman" w:cs="Times New Roman"/>
                                <w:i/>
                                <w:sz w:val="20"/>
                                <w:szCs w:val="20"/>
                              </w:rPr>
                              <w:t xml:space="preserve"> </w:t>
                            </w:r>
                            <w:proofErr w:type="spellStart"/>
                            <w:r w:rsidR="00A66239" w:rsidRPr="00A66239">
                              <w:rPr>
                                <w:rFonts w:ascii="Times New Roman" w:hAnsi="Times New Roman" w:cs="Times New Roman"/>
                                <w:i/>
                                <w:sz w:val="20"/>
                                <w:szCs w:val="20"/>
                              </w:rPr>
                              <w:t>të</w:t>
                            </w:r>
                            <w:proofErr w:type="spellEnd"/>
                            <w:r w:rsidR="00A66239" w:rsidRPr="00A66239">
                              <w:rPr>
                                <w:rFonts w:ascii="Times New Roman" w:hAnsi="Times New Roman" w:cs="Times New Roman"/>
                                <w:i/>
                                <w:sz w:val="20"/>
                                <w:szCs w:val="20"/>
                              </w:rPr>
                              <w:t xml:space="preserve"> grand-</w:t>
                            </w:r>
                            <w:proofErr w:type="spellStart"/>
                            <w:r w:rsidR="00A66239" w:rsidRPr="00A66239">
                              <w:rPr>
                                <w:rFonts w:ascii="Times New Roman" w:hAnsi="Times New Roman" w:cs="Times New Roman"/>
                                <w:i/>
                                <w:sz w:val="20"/>
                                <w:szCs w:val="20"/>
                              </w:rPr>
                              <w:t>marrjen</w:t>
                            </w:r>
                            <w:proofErr w:type="spellEnd"/>
                            <w:r w:rsidR="00A66239" w:rsidRPr="00A66239">
                              <w:rPr>
                                <w:rFonts w:ascii="Times New Roman" w:hAnsi="Times New Roman" w:cs="Times New Roman"/>
                                <w:i/>
                                <w:sz w:val="20"/>
                                <w:szCs w:val="20"/>
                              </w:rPr>
                              <w:t xml:space="preserve"> e </w:t>
                            </w:r>
                            <w:proofErr w:type="spellStart"/>
                            <w:r w:rsidR="00A66239" w:rsidRPr="00A66239">
                              <w:rPr>
                                <w:rFonts w:ascii="Times New Roman" w:hAnsi="Times New Roman" w:cs="Times New Roman"/>
                                <w:i/>
                                <w:sz w:val="20"/>
                                <w:szCs w:val="20"/>
                              </w:rPr>
                              <w:t>saj</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3.1pt;margin-top:21.15pt;width:117.9pt;height:315.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">
                <v:textbox>
                  <w:txbxContent>
                    <w:p w:rsidR="00107984" w:rsidRDefault="00271117" w:rsidP="00107984">
                      <w:pPr>
                        <w:spacing w:after="0" w:line="240" w:lineRule="auto"/>
                        <w:rPr>
                          <w:rFonts w:ascii="Times New Roman" w:hAnsi="Times New Roman" w:cs="Times New Roman"/>
                          <w:b/>
                          <w:sz w:val="20"/>
                          <w:szCs w:val="20"/>
                        </w:rPr>
                      </w:pPr>
                      <w:r>
                        <w:rPr>
                          <w:rFonts w:ascii="Times New Roman" w:hAnsi="Times New Roman" w:cs="Times New Roman"/>
                          <w:b/>
                          <w:sz w:val="20"/>
                          <w:szCs w:val="20"/>
                        </w:rPr>
                        <w:t>Synimi</w:t>
                      </w:r>
                      <w:r w:rsidRPr="001A4AD4">
                        <w:rPr>
                          <w:rFonts w:ascii="Times New Roman" w:hAnsi="Times New Roman" w:cs="Times New Roman"/>
                          <w:b/>
                          <w:sz w:val="20"/>
                          <w:szCs w:val="20"/>
                        </w:rPr>
                        <w:t xml:space="preserve"> </w:t>
                      </w:r>
                      <w:r w:rsidR="00107984" w:rsidRPr="00A22633">
                        <w:rPr>
                          <w:rFonts w:ascii="Times New Roman" w:hAnsi="Times New Roman" w:cs="Times New Roman"/>
                          <w:b/>
                          <w:sz w:val="20"/>
                          <w:szCs w:val="20"/>
                        </w:rPr>
                        <w:t xml:space="preserve">4:  </w:t>
                      </w:r>
                      <w:r w:rsidR="000E2298" w:rsidRPr="000E2298">
                        <w:rPr>
                          <w:rFonts w:ascii="Times New Roman" w:hAnsi="Times New Roman" w:cs="Times New Roman"/>
                          <w:b/>
                          <w:sz w:val="20"/>
                          <w:szCs w:val="20"/>
                        </w:rPr>
                        <w:t>Masat dhe raportet e AMSHC-s</w:t>
                      </w:r>
                      <w:r w:rsidR="004A5DB9">
                        <w:rPr>
                          <w:rFonts w:ascii="Times New Roman" w:hAnsi="Times New Roman" w:cs="Times New Roman"/>
                          <w:b/>
                          <w:sz w:val="20"/>
                          <w:szCs w:val="20"/>
                        </w:rPr>
                        <w:t>ë</w:t>
                      </w:r>
                      <w:r w:rsidR="000E2298" w:rsidRPr="000E2298">
                        <w:rPr>
                          <w:rFonts w:ascii="Times New Roman" w:hAnsi="Times New Roman" w:cs="Times New Roman"/>
                          <w:b/>
                          <w:sz w:val="20"/>
                          <w:szCs w:val="20"/>
                        </w:rPr>
                        <w:t xml:space="preserve"> mbi ndikimin e grand-marrjen për të mirën e interesitit publik shqiptar</w:t>
                      </w:r>
                    </w:p>
                    <w:p w:rsidR="00107984" w:rsidRDefault="00107984" w:rsidP="00107984">
                      <w:pPr>
                        <w:spacing w:after="0" w:line="240" w:lineRule="auto"/>
                        <w:rPr>
                          <w:rFonts w:ascii="Times New Roman" w:hAnsi="Times New Roman" w:cs="Times New Roman"/>
                          <w:b/>
                          <w:sz w:val="20"/>
                          <w:szCs w:val="20"/>
                        </w:rPr>
                      </w:pPr>
                    </w:p>
                    <w:p w:rsidR="00107984" w:rsidRPr="00A22633" w:rsidRDefault="006F40E7" w:rsidP="00107984">
                      <w:pPr>
                        <w:spacing w:after="0" w:line="240" w:lineRule="auto"/>
                        <w:rPr>
                          <w:rFonts w:ascii="Times New Roman" w:hAnsi="Times New Roman" w:cs="Times New Roman"/>
                          <w:b/>
                          <w:i/>
                          <w:sz w:val="20"/>
                          <w:szCs w:val="20"/>
                          <w:u w:val="single"/>
                        </w:rPr>
                      </w:pPr>
                      <w:r w:rsidRPr="004A5DB9">
                        <w:rPr>
                          <w:rFonts w:ascii="Times New Roman" w:hAnsi="Times New Roman" w:cs="Times New Roman"/>
                          <w:b/>
                          <w:i/>
                          <w:sz w:val="20"/>
                          <w:szCs w:val="20"/>
                          <w:u w:val="single"/>
                        </w:rPr>
                        <w:t>Objektivat</w:t>
                      </w:r>
                      <w:r w:rsidR="00107984" w:rsidRPr="00A22633">
                        <w:rPr>
                          <w:rFonts w:ascii="Times New Roman" w:hAnsi="Times New Roman" w:cs="Times New Roman"/>
                          <w:b/>
                          <w:i/>
                          <w:sz w:val="20"/>
                          <w:szCs w:val="20"/>
                          <w:u w:val="single"/>
                        </w:rPr>
                        <w:t>:</w:t>
                      </w:r>
                    </w:p>
                    <w:p w:rsidR="00107984" w:rsidRDefault="00107984" w:rsidP="0076160E">
                      <w:pPr>
                        <w:spacing w:after="0" w:line="240" w:lineRule="auto"/>
                        <w:rPr>
                          <w:rFonts w:ascii="Times New Roman" w:hAnsi="Times New Roman" w:cs="Times New Roman"/>
                          <w:i/>
                          <w:sz w:val="20"/>
                          <w:szCs w:val="20"/>
                        </w:rPr>
                      </w:pPr>
                      <w:r w:rsidRPr="00A22633">
                        <w:rPr>
                          <w:rFonts w:ascii="Times New Roman" w:hAnsi="Times New Roman" w:cs="Times New Roman"/>
                          <w:i/>
                          <w:sz w:val="20"/>
                          <w:szCs w:val="20"/>
                        </w:rPr>
                        <w:t xml:space="preserve">4.1:  </w:t>
                      </w:r>
                      <w:r w:rsidR="0076160E" w:rsidRPr="0076160E">
                        <w:rPr>
                          <w:rFonts w:ascii="Times New Roman" w:hAnsi="Times New Roman" w:cs="Times New Roman"/>
                          <w:i/>
                          <w:sz w:val="20"/>
                          <w:szCs w:val="20"/>
                        </w:rPr>
                        <w:t>AMSHC ka përmirësuar kapacitetin dhe sistemet për të monitoruar në mënyrë efektive grantet e saj</w:t>
                      </w:r>
                    </w:p>
                    <w:p w:rsidR="0076160E" w:rsidRPr="00A22633" w:rsidRDefault="0076160E" w:rsidP="0076160E">
                      <w:pPr>
                        <w:spacing w:after="0" w:line="240" w:lineRule="auto"/>
                        <w:rPr>
                          <w:rFonts w:ascii="Times New Roman" w:hAnsi="Times New Roman" w:cs="Times New Roman"/>
                          <w:i/>
                          <w:sz w:val="20"/>
                          <w:szCs w:val="20"/>
                        </w:rPr>
                      </w:pPr>
                    </w:p>
                    <w:p w:rsidR="00107984" w:rsidRPr="00A22633" w:rsidRDefault="00107984" w:rsidP="00107984">
                      <w:pPr>
                        <w:spacing w:after="0" w:line="240" w:lineRule="auto"/>
                        <w:rPr>
                          <w:sz w:val="20"/>
                          <w:szCs w:val="20"/>
                        </w:rPr>
                      </w:pPr>
                      <w:r w:rsidRPr="00A22633">
                        <w:rPr>
                          <w:rFonts w:ascii="Times New Roman" w:hAnsi="Times New Roman" w:cs="Times New Roman"/>
                          <w:i/>
                          <w:sz w:val="20"/>
                          <w:szCs w:val="20"/>
                        </w:rPr>
                        <w:t xml:space="preserve">4.2:  </w:t>
                      </w:r>
                      <w:r w:rsidR="00A66239" w:rsidRPr="00A66239">
                        <w:rPr>
                          <w:rFonts w:ascii="Times New Roman" w:hAnsi="Times New Roman" w:cs="Times New Roman"/>
                          <w:i/>
                          <w:sz w:val="20"/>
                          <w:szCs w:val="20"/>
                        </w:rPr>
                        <w:t>AMSHC tregon vlerën, ndikimin dhe kontributet në zhvillimin e synimeve kombëtare/globale të grand-marrjen e saj</w:t>
                      </w:r>
                    </w:p>
                  </w:txbxContent>
                </v:textbox>
                <w10:wrap type="square"/>
              </v:shape>
            </w:pict>
          </mc:Fallback>
        </mc:AlternateContent>
      </w:r>
      <w:r w:rsidRPr="001F56CF">
        <w:rPr>
          <w:rFonts w:asciiTheme="majorBidi" w:hAnsiTheme="majorBidi" w:cstheme="majorBidi"/>
          <w:noProof/>
          <w:color w:val="000000" w:themeColor="text1"/>
          <w:sz w:val="24"/>
          <w:szCs w:val="24"/>
        </w:rPr>
        <mc:AlternateContent>
          <mc:Choice Requires="wps">
            <w:drawing>
              <wp:anchor distT="45720" distB="45720" distL="114300" distR="114300" simplePos="0" relativeHeight="251665408" behindDoc="0" locked="0" layoutInCell="1" allowOverlap="1" wp14:anchorId="2425BF1E" wp14:editId="5721A7F5">
                <wp:simplePos x="0" y="0"/>
                <wp:positionH relativeFrom="column">
                  <wp:posOffset>6869430</wp:posOffset>
                </wp:positionH>
                <wp:positionV relativeFrom="paragraph">
                  <wp:posOffset>268605</wp:posOffset>
                </wp:positionV>
                <wp:extent cx="1322070" cy="399288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992880"/>
                        </a:xfrm>
                        <a:prstGeom prst="rect">
                          <a:avLst/>
                        </a:prstGeom>
                        <a:solidFill>
                          <a:srgbClr val="FFFFFF"/>
                        </a:solidFill>
                        <a:ln w="9525">
                          <a:solidFill>
                            <a:srgbClr val="000000"/>
                          </a:solidFill>
                          <a:miter lim="800000"/>
                          <a:headEnd/>
                          <a:tailEnd/>
                        </a:ln>
                      </wps:spPr>
                      <wps:txbx>
                        <w:txbxContent>
                          <w:p w:rsidR="00107984" w:rsidRDefault="00271117" w:rsidP="00107984">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Synimi</w:t>
                            </w:r>
                            <w:proofErr w:type="spellEnd"/>
                            <w:r w:rsidRPr="001A4AD4">
                              <w:rPr>
                                <w:rFonts w:ascii="Times New Roman" w:hAnsi="Times New Roman" w:cs="Times New Roman"/>
                                <w:b/>
                                <w:sz w:val="20"/>
                                <w:szCs w:val="20"/>
                              </w:rPr>
                              <w:t xml:space="preserve"> </w:t>
                            </w:r>
                            <w:r w:rsidR="00107984" w:rsidRPr="00A22633">
                              <w:rPr>
                                <w:rFonts w:ascii="Times New Roman" w:hAnsi="Times New Roman" w:cs="Times New Roman"/>
                                <w:b/>
                                <w:sz w:val="20"/>
                                <w:szCs w:val="20"/>
                              </w:rPr>
                              <w:t xml:space="preserve">5:  </w:t>
                            </w:r>
                            <w:r w:rsidR="00FD060E" w:rsidRPr="00FD060E">
                              <w:rPr>
                                <w:rFonts w:ascii="Times New Roman" w:hAnsi="Times New Roman" w:cs="Times New Roman"/>
                                <w:b/>
                                <w:sz w:val="20"/>
                                <w:szCs w:val="20"/>
                              </w:rPr>
                              <w:t xml:space="preserve">AMSHC </w:t>
                            </w:r>
                            <w:proofErr w:type="spellStart"/>
                            <w:r w:rsidR="00FD060E" w:rsidRPr="00FD060E">
                              <w:rPr>
                                <w:rFonts w:ascii="Times New Roman" w:hAnsi="Times New Roman" w:cs="Times New Roman"/>
                                <w:b/>
                                <w:sz w:val="20"/>
                                <w:szCs w:val="20"/>
                              </w:rPr>
                              <w:t>është</w:t>
                            </w:r>
                            <w:proofErr w:type="spellEnd"/>
                            <w:r w:rsidR="00FD060E" w:rsidRPr="00FD060E">
                              <w:rPr>
                                <w:rFonts w:ascii="Times New Roman" w:hAnsi="Times New Roman" w:cs="Times New Roman"/>
                                <w:b/>
                                <w:sz w:val="20"/>
                                <w:szCs w:val="20"/>
                              </w:rPr>
                              <w:t xml:space="preserve"> </w:t>
                            </w:r>
                            <w:proofErr w:type="spellStart"/>
                            <w:r w:rsidR="00FD060E" w:rsidRPr="00FD060E">
                              <w:rPr>
                                <w:rFonts w:ascii="Times New Roman" w:hAnsi="Times New Roman" w:cs="Times New Roman"/>
                                <w:b/>
                                <w:sz w:val="20"/>
                                <w:szCs w:val="20"/>
                              </w:rPr>
                              <w:t>kanal</w:t>
                            </w:r>
                            <w:proofErr w:type="spellEnd"/>
                            <w:r w:rsidR="00FD060E" w:rsidRPr="00FD060E">
                              <w:rPr>
                                <w:rFonts w:ascii="Times New Roman" w:hAnsi="Times New Roman" w:cs="Times New Roman"/>
                                <w:b/>
                                <w:sz w:val="20"/>
                                <w:szCs w:val="20"/>
                              </w:rPr>
                              <w:t xml:space="preserve"> i </w:t>
                            </w:r>
                            <w:proofErr w:type="spellStart"/>
                            <w:r w:rsidR="00FD060E" w:rsidRPr="00FD060E">
                              <w:rPr>
                                <w:rFonts w:ascii="Times New Roman" w:hAnsi="Times New Roman" w:cs="Times New Roman"/>
                                <w:b/>
                                <w:sz w:val="20"/>
                                <w:szCs w:val="20"/>
                              </w:rPr>
                              <w:t>zgjedhur</w:t>
                            </w:r>
                            <w:proofErr w:type="spellEnd"/>
                            <w:r w:rsidR="00FD060E" w:rsidRPr="00FD060E">
                              <w:rPr>
                                <w:rFonts w:ascii="Times New Roman" w:hAnsi="Times New Roman" w:cs="Times New Roman"/>
                                <w:b/>
                                <w:sz w:val="20"/>
                                <w:szCs w:val="20"/>
                              </w:rPr>
                              <w:t xml:space="preserve"> </w:t>
                            </w:r>
                            <w:proofErr w:type="spellStart"/>
                            <w:r w:rsidR="00FD060E" w:rsidRPr="00FD060E">
                              <w:rPr>
                                <w:rFonts w:ascii="Times New Roman" w:hAnsi="Times New Roman" w:cs="Times New Roman"/>
                                <w:b/>
                                <w:sz w:val="20"/>
                                <w:szCs w:val="20"/>
                              </w:rPr>
                              <w:t>nga</w:t>
                            </w:r>
                            <w:proofErr w:type="spellEnd"/>
                            <w:r w:rsidR="00FD060E" w:rsidRPr="00FD060E">
                              <w:rPr>
                                <w:rFonts w:ascii="Times New Roman" w:hAnsi="Times New Roman" w:cs="Times New Roman"/>
                                <w:b/>
                                <w:sz w:val="20"/>
                                <w:szCs w:val="20"/>
                              </w:rPr>
                              <w:t xml:space="preserve"> </w:t>
                            </w:r>
                            <w:proofErr w:type="spellStart"/>
                            <w:r w:rsidR="00FD060E" w:rsidRPr="00FD060E">
                              <w:rPr>
                                <w:rFonts w:ascii="Times New Roman" w:hAnsi="Times New Roman" w:cs="Times New Roman"/>
                                <w:b/>
                                <w:sz w:val="20"/>
                                <w:szCs w:val="20"/>
                              </w:rPr>
                              <w:t>donatorët</w:t>
                            </w:r>
                            <w:proofErr w:type="spellEnd"/>
                            <w:r w:rsidR="00FD060E" w:rsidRPr="00FD060E">
                              <w:rPr>
                                <w:rFonts w:ascii="Times New Roman" w:hAnsi="Times New Roman" w:cs="Times New Roman"/>
                                <w:b/>
                                <w:sz w:val="20"/>
                                <w:szCs w:val="20"/>
                              </w:rPr>
                              <w:t xml:space="preserve"> e </w:t>
                            </w:r>
                            <w:proofErr w:type="spellStart"/>
                            <w:r w:rsidR="00FD060E" w:rsidRPr="00FD060E">
                              <w:rPr>
                                <w:rFonts w:ascii="Times New Roman" w:hAnsi="Times New Roman" w:cs="Times New Roman"/>
                                <w:b/>
                                <w:sz w:val="20"/>
                                <w:szCs w:val="20"/>
                              </w:rPr>
                              <w:t>huaj</w:t>
                            </w:r>
                            <w:proofErr w:type="spellEnd"/>
                            <w:r w:rsidR="00FD060E" w:rsidRPr="00FD060E">
                              <w:rPr>
                                <w:rFonts w:ascii="Times New Roman" w:hAnsi="Times New Roman" w:cs="Times New Roman"/>
                                <w:b/>
                                <w:sz w:val="20"/>
                                <w:szCs w:val="20"/>
                              </w:rPr>
                              <w:t xml:space="preserve"> </w:t>
                            </w:r>
                            <w:proofErr w:type="spellStart"/>
                            <w:r w:rsidR="00FD060E" w:rsidRPr="00FD060E">
                              <w:rPr>
                                <w:rFonts w:ascii="Times New Roman" w:hAnsi="Times New Roman" w:cs="Times New Roman"/>
                                <w:b/>
                                <w:sz w:val="20"/>
                                <w:szCs w:val="20"/>
                              </w:rPr>
                              <w:t>për</w:t>
                            </w:r>
                            <w:proofErr w:type="spellEnd"/>
                            <w:r w:rsidR="00FD060E" w:rsidRPr="00FD060E">
                              <w:rPr>
                                <w:rFonts w:ascii="Times New Roman" w:hAnsi="Times New Roman" w:cs="Times New Roman"/>
                                <w:b/>
                                <w:sz w:val="20"/>
                                <w:szCs w:val="20"/>
                              </w:rPr>
                              <w:t xml:space="preserve"> </w:t>
                            </w:r>
                            <w:proofErr w:type="spellStart"/>
                            <w:r w:rsidR="00FD060E" w:rsidRPr="00FD060E">
                              <w:rPr>
                                <w:rFonts w:ascii="Times New Roman" w:hAnsi="Times New Roman" w:cs="Times New Roman"/>
                                <w:b/>
                                <w:sz w:val="20"/>
                                <w:szCs w:val="20"/>
                              </w:rPr>
                              <w:t>shpërndarjen</w:t>
                            </w:r>
                            <w:proofErr w:type="spellEnd"/>
                            <w:r w:rsidR="00FD060E" w:rsidRPr="00FD060E">
                              <w:rPr>
                                <w:rFonts w:ascii="Times New Roman" w:hAnsi="Times New Roman" w:cs="Times New Roman"/>
                                <w:b/>
                                <w:sz w:val="20"/>
                                <w:szCs w:val="20"/>
                              </w:rPr>
                              <w:t xml:space="preserve"> e </w:t>
                            </w:r>
                            <w:proofErr w:type="spellStart"/>
                            <w:r w:rsidR="00FD060E" w:rsidRPr="00FD060E">
                              <w:rPr>
                                <w:rFonts w:ascii="Times New Roman" w:hAnsi="Times New Roman" w:cs="Times New Roman"/>
                                <w:b/>
                                <w:sz w:val="20"/>
                                <w:szCs w:val="20"/>
                              </w:rPr>
                              <w:t>granteve</w:t>
                            </w:r>
                            <w:proofErr w:type="spellEnd"/>
                          </w:p>
                          <w:p w:rsidR="0095591F" w:rsidRPr="00A22633" w:rsidRDefault="0095591F" w:rsidP="00107984">
                            <w:pPr>
                              <w:spacing w:after="0" w:line="240" w:lineRule="auto"/>
                              <w:rPr>
                                <w:rFonts w:ascii="Times New Roman" w:hAnsi="Times New Roman" w:cs="Times New Roman"/>
                                <w:b/>
                                <w:sz w:val="20"/>
                                <w:szCs w:val="20"/>
                              </w:rPr>
                            </w:pPr>
                          </w:p>
                          <w:p w:rsidR="00107984" w:rsidRPr="00A22633" w:rsidRDefault="006F40E7" w:rsidP="00107984">
                            <w:pPr>
                              <w:spacing w:after="0" w:line="240" w:lineRule="auto"/>
                              <w:rPr>
                                <w:rFonts w:ascii="Times New Roman" w:hAnsi="Times New Roman" w:cs="Times New Roman"/>
                                <w:b/>
                                <w:sz w:val="20"/>
                                <w:szCs w:val="20"/>
                                <w:u w:val="single"/>
                              </w:rPr>
                            </w:pPr>
                            <w:proofErr w:type="spellStart"/>
                            <w:r w:rsidRPr="0095591F">
                              <w:rPr>
                                <w:rFonts w:ascii="Times New Roman" w:hAnsi="Times New Roman" w:cs="Times New Roman"/>
                                <w:b/>
                                <w:i/>
                                <w:sz w:val="20"/>
                                <w:szCs w:val="20"/>
                                <w:u w:val="single"/>
                              </w:rPr>
                              <w:t>Objektivat</w:t>
                            </w:r>
                            <w:proofErr w:type="spellEnd"/>
                            <w:r w:rsidR="00107984" w:rsidRPr="00A22633">
                              <w:rPr>
                                <w:rFonts w:ascii="Times New Roman" w:hAnsi="Times New Roman" w:cs="Times New Roman"/>
                                <w:b/>
                                <w:sz w:val="20"/>
                                <w:szCs w:val="20"/>
                                <w:u w:val="single"/>
                              </w:rPr>
                              <w:t>:</w:t>
                            </w:r>
                          </w:p>
                          <w:p w:rsidR="00107984" w:rsidRDefault="00107984" w:rsidP="00107984">
                            <w:pPr>
                              <w:spacing w:after="0" w:line="240" w:lineRule="auto"/>
                              <w:rPr>
                                <w:rFonts w:ascii="Times New Roman" w:hAnsi="Times New Roman" w:cs="Times New Roman"/>
                                <w:i/>
                                <w:sz w:val="20"/>
                                <w:szCs w:val="20"/>
                              </w:rPr>
                            </w:pPr>
                            <w:r w:rsidRPr="00A22633">
                              <w:rPr>
                                <w:rFonts w:ascii="Times New Roman" w:hAnsi="Times New Roman" w:cs="Times New Roman"/>
                                <w:i/>
                                <w:sz w:val="20"/>
                                <w:szCs w:val="20"/>
                              </w:rPr>
                              <w:t xml:space="preserve">5.1: </w:t>
                            </w:r>
                            <w:r w:rsidR="0095591F" w:rsidRPr="0095591F">
                              <w:rPr>
                                <w:rFonts w:ascii="Times New Roman" w:hAnsi="Times New Roman" w:cs="Times New Roman"/>
                                <w:i/>
                                <w:sz w:val="20"/>
                                <w:szCs w:val="20"/>
                              </w:rPr>
                              <w:t xml:space="preserve">AMSHC </w:t>
                            </w:r>
                            <w:proofErr w:type="spellStart"/>
                            <w:r w:rsidR="0095591F" w:rsidRPr="0095591F">
                              <w:rPr>
                                <w:rFonts w:ascii="Times New Roman" w:hAnsi="Times New Roman" w:cs="Times New Roman"/>
                                <w:i/>
                                <w:sz w:val="20"/>
                                <w:szCs w:val="20"/>
                              </w:rPr>
                              <w:t>njihet</w:t>
                            </w:r>
                            <w:proofErr w:type="spellEnd"/>
                            <w:r w:rsidR="0095591F" w:rsidRPr="0095591F">
                              <w:rPr>
                                <w:rFonts w:ascii="Times New Roman" w:hAnsi="Times New Roman" w:cs="Times New Roman"/>
                                <w:i/>
                                <w:sz w:val="20"/>
                                <w:szCs w:val="20"/>
                              </w:rPr>
                              <w:t xml:space="preserve"> </w:t>
                            </w:r>
                            <w:proofErr w:type="spellStart"/>
                            <w:r w:rsidR="0095591F" w:rsidRPr="0095591F">
                              <w:rPr>
                                <w:rFonts w:ascii="Times New Roman" w:hAnsi="Times New Roman" w:cs="Times New Roman"/>
                                <w:i/>
                                <w:sz w:val="20"/>
                                <w:szCs w:val="20"/>
                              </w:rPr>
                              <w:t>si</w:t>
                            </w:r>
                            <w:proofErr w:type="spellEnd"/>
                            <w:r w:rsidR="0095591F" w:rsidRPr="0095591F">
                              <w:rPr>
                                <w:rFonts w:ascii="Times New Roman" w:hAnsi="Times New Roman" w:cs="Times New Roman"/>
                                <w:i/>
                                <w:sz w:val="20"/>
                                <w:szCs w:val="20"/>
                              </w:rPr>
                              <w:t xml:space="preserve"> </w:t>
                            </w:r>
                            <w:proofErr w:type="spellStart"/>
                            <w:r w:rsidR="0095591F" w:rsidRPr="0095591F">
                              <w:rPr>
                                <w:rFonts w:ascii="Times New Roman" w:hAnsi="Times New Roman" w:cs="Times New Roman"/>
                                <w:i/>
                                <w:sz w:val="20"/>
                                <w:szCs w:val="20"/>
                              </w:rPr>
                              <w:t>organizat</w:t>
                            </w:r>
                            <w:r w:rsidR="004A5DB9">
                              <w:rPr>
                                <w:rFonts w:ascii="Times New Roman" w:hAnsi="Times New Roman" w:cs="Times New Roman"/>
                                <w:i/>
                                <w:sz w:val="20"/>
                                <w:szCs w:val="20"/>
                              </w:rPr>
                              <w:t>ë</w:t>
                            </w:r>
                            <w:proofErr w:type="spellEnd"/>
                            <w:r w:rsidR="0095591F" w:rsidRPr="0095591F">
                              <w:rPr>
                                <w:rFonts w:ascii="Times New Roman" w:hAnsi="Times New Roman" w:cs="Times New Roman"/>
                                <w:i/>
                                <w:sz w:val="20"/>
                                <w:szCs w:val="20"/>
                              </w:rPr>
                              <w:t xml:space="preserve"> me </w:t>
                            </w:r>
                            <w:proofErr w:type="spellStart"/>
                            <w:r w:rsidR="0095591F" w:rsidRPr="0095591F">
                              <w:rPr>
                                <w:rFonts w:ascii="Times New Roman" w:hAnsi="Times New Roman" w:cs="Times New Roman"/>
                                <w:i/>
                                <w:sz w:val="20"/>
                                <w:szCs w:val="20"/>
                              </w:rPr>
                              <w:t>reputacion</w:t>
                            </w:r>
                            <w:proofErr w:type="spellEnd"/>
                            <w:r w:rsidR="0095591F" w:rsidRPr="0095591F">
                              <w:rPr>
                                <w:rFonts w:ascii="Times New Roman" w:hAnsi="Times New Roman" w:cs="Times New Roman"/>
                                <w:i/>
                                <w:sz w:val="20"/>
                                <w:szCs w:val="20"/>
                              </w:rPr>
                              <w:t>, grand-</w:t>
                            </w:r>
                            <w:proofErr w:type="spellStart"/>
                            <w:r w:rsidR="0095591F" w:rsidRPr="0095591F">
                              <w:rPr>
                                <w:rFonts w:ascii="Times New Roman" w:hAnsi="Times New Roman" w:cs="Times New Roman"/>
                                <w:i/>
                                <w:sz w:val="20"/>
                                <w:szCs w:val="20"/>
                              </w:rPr>
                              <w:t>dh</w:t>
                            </w:r>
                            <w:r w:rsidR="004A5DB9">
                              <w:rPr>
                                <w:rFonts w:ascii="Times New Roman" w:hAnsi="Times New Roman" w:cs="Times New Roman"/>
                                <w:i/>
                                <w:sz w:val="20"/>
                                <w:szCs w:val="20"/>
                              </w:rPr>
                              <w:t>ë</w:t>
                            </w:r>
                            <w:r w:rsidR="0095591F" w:rsidRPr="0095591F">
                              <w:rPr>
                                <w:rFonts w:ascii="Times New Roman" w:hAnsi="Times New Roman" w:cs="Times New Roman"/>
                                <w:i/>
                                <w:sz w:val="20"/>
                                <w:szCs w:val="20"/>
                              </w:rPr>
                              <w:t>n</w:t>
                            </w:r>
                            <w:r w:rsidR="004A5DB9">
                              <w:rPr>
                                <w:rFonts w:ascii="Times New Roman" w:hAnsi="Times New Roman" w:cs="Times New Roman"/>
                                <w:i/>
                                <w:sz w:val="20"/>
                                <w:szCs w:val="20"/>
                              </w:rPr>
                              <w:t>ë</w:t>
                            </w:r>
                            <w:r w:rsidR="0095591F" w:rsidRPr="0095591F">
                              <w:rPr>
                                <w:rFonts w:ascii="Times New Roman" w:hAnsi="Times New Roman" w:cs="Times New Roman"/>
                                <w:i/>
                                <w:sz w:val="20"/>
                                <w:szCs w:val="20"/>
                              </w:rPr>
                              <w:t>s</w:t>
                            </w:r>
                            <w:proofErr w:type="spellEnd"/>
                            <w:r w:rsidR="0095591F" w:rsidRPr="0095591F">
                              <w:rPr>
                                <w:rFonts w:ascii="Times New Roman" w:hAnsi="Times New Roman" w:cs="Times New Roman"/>
                                <w:i/>
                                <w:sz w:val="20"/>
                                <w:szCs w:val="20"/>
                              </w:rPr>
                              <w:t xml:space="preserve"> i </w:t>
                            </w:r>
                            <w:proofErr w:type="spellStart"/>
                            <w:r w:rsidR="0095591F" w:rsidRPr="0095591F">
                              <w:rPr>
                                <w:rFonts w:ascii="Times New Roman" w:hAnsi="Times New Roman" w:cs="Times New Roman"/>
                                <w:i/>
                                <w:sz w:val="20"/>
                                <w:szCs w:val="20"/>
                              </w:rPr>
                              <w:t>besuesh</w:t>
                            </w:r>
                            <w:r w:rsidR="004A5DB9">
                              <w:rPr>
                                <w:rFonts w:ascii="Times New Roman" w:hAnsi="Times New Roman" w:cs="Times New Roman"/>
                                <w:i/>
                                <w:sz w:val="20"/>
                                <w:szCs w:val="20"/>
                              </w:rPr>
                              <w:t>ë</w:t>
                            </w:r>
                            <w:r w:rsidR="0095591F" w:rsidRPr="0095591F">
                              <w:rPr>
                                <w:rFonts w:ascii="Times New Roman" w:hAnsi="Times New Roman" w:cs="Times New Roman"/>
                                <w:i/>
                                <w:sz w:val="20"/>
                                <w:szCs w:val="20"/>
                              </w:rPr>
                              <w:t>m</w:t>
                            </w:r>
                            <w:proofErr w:type="spellEnd"/>
                            <w:r w:rsidR="0095591F" w:rsidRPr="0095591F">
                              <w:rPr>
                                <w:rFonts w:ascii="Times New Roman" w:hAnsi="Times New Roman" w:cs="Times New Roman"/>
                                <w:i/>
                                <w:sz w:val="20"/>
                                <w:szCs w:val="20"/>
                              </w:rPr>
                              <w:t xml:space="preserve"> </w:t>
                            </w:r>
                            <w:proofErr w:type="spellStart"/>
                            <w:r w:rsidR="0095591F" w:rsidRPr="0095591F">
                              <w:rPr>
                                <w:rFonts w:ascii="Times New Roman" w:hAnsi="Times New Roman" w:cs="Times New Roman"/>
                                <w:i/>
                                <w:sz w:val="20"/>
                                <w:szCs w:val="20"/>
                              </w:rPr>
                              <w:t>nga</w:t>
                            </w:r>
                            <w:proofErr w:type="spellEnd"/>
                            <w:r w:rsidR="0095591F" w:rsidRPr="0095591F">
                              <w:rPr>
                                <w:rFonts w:ascii="Times New Roman" w:hAnsi="Times New Roman" w:cs="Times New Roman"/>
                                <w:i/>
                                <w:sz w:val="20"/>
                                <w:szCs w:val="20"/>
                              </w:rPr>
                              <w:t xml:space="preserve"> </w:t>
                            </w:r>
                            <w:proofErr w:type="spellStart"/>
                            <w:r w:rsidR="0095591F" w:rsidRPr="0095591F">
                              <w:rPr>
                                <w:rFonts w:ascii="Times New Roman" w:hAnsi="Times New Roman" w:cs="Times New Roman"/>
                                <w:i/>
                                <w:sz w:val="20"/>
                                <w:szCs w:val="20"/>
                              </w:rPr>
                              <w:t>donatorët</w:t>
                            </w:r>
                            <w:proofErr w:type="spellEnd"/>
                            <w:r w:rsidR="0095591F" w:rsidRPr="0095591F">
                              <w:rPr>
                                <w:rFonts w:ascii="Times New Roman" w:hAnsi="Times New Roman" w:cs="Times New Roman"/>
                                <w:i/>
                                <w:sz w:val="20"/>
                                <w:szCs w:val="20"/>
                              </w:rPr>
                              <w:t xml:space="preserve"> </w:t>
                            </w:r>
                            <w:proofErr w:type="spellStart"/>
                            <w:r w:rsidR="0095591F" w:rsidRPr="0095591F">
                              <w:rPr>
                                <w:rFonts w:ascii="Times New Roman" w:hAnsi="Times New Roman" w:cs="Times New Roman"/>
                                <w:i/>
                                <w:sz w:val="20"/>
                                <w:szCs w:val="20"/>
                              </w:rPr>
                              <w:t>të</w:t>
                            </w:r>
                            <w:proofErr w:type="spellEnd"/>
                            <w:r w:rsidR="0095591F" w:rsidRPr="0095591F">
                              <w:rPr>
                                <w:rFonts w:ascii="Times New Roman" w:hAnsi="Times New Roman" w:cs="Times New Roman"/>
                                <w:i/>
                                <w:sz w:val="20"/>
                                <w:szCs w:val="20"/>
                              </w:rPr>
                              <w:t xml:space="preserve"> </w:t>
                            </w:r>
                            <w:proofErr w:type="spellStart"/>
                            <w:r w:rsidR="0095591F" w:rsidRPr="0095591F">
                              <w:rPr>
                                <w:rFonts w:ascii="Times New Roman" w:hAnsi="Times New Roman" w:cs="Times New Roman"/>
                                <w:i/>
                                <w:sz w:val="20"/>
                                <w:szCs w:val="20"/>
                              </w:rPr>
                              <w:t>huaj</w:t>
                            </w:r>
                            <w:proofErr w:type="spellEnd"/>
                          </w:p>
                          <w:p w:rsidR="0095591F" w:rsidRPr="00A22633" w:rsidRDefault="0095591F" w:rsidP="00107984">
                            <w:pPr>
                              <w:spacing w:after="0" w:line="240" w:lineRule="auto"/>
                              <w:rPr>
                                <w:rFonts w:ascii="Times New Roman" w:hAnsi="Times New Roman" w:cs="Times New Roman"/>
                                <w:i/>
                                <w:sz w:val="20"/>
                                <w:szCs w:val="20"/>
                              </w:rPr>
                            </w:pPr>
                          </w:p>
                          <w:p w:rsidR="00107984" w:rsidRPr="00A22633" w:rsidRDefault="00107984" w:rsidP="00107984">
                            <w:pPr>
                              <w:spacing w:after="0" w:line="240" w:lineRule="auto"/>
                              <w:rPr>
                                <w:sz w:val="20"/>
                                <w:szCs w:val="20"/>
                              </w:rPr>
                            </w:pPr>
                            <w:r w:rsidRPr="00A22633">
                              <w:rPr>
                                <w:rFonts w:ascii="Times New Roman" w:hAnsi="Times New Roman" w:cs="Times New Roman"/>
                                <w:i/>
                                <w:sz w:val="20"/>
                                <w:szCs w:val="20"/>
                              </w:rPr>
                              <w:t xml:space="preserve">5.2: </w:t>
                            </w:r>
                            <w:r w:rsidR="003C7716" w:rsidRPr="003C7716">
                              <w:rPr>
                                <w:rFonts w:ascii="Times New Roman" w:hAnsi="Times New Roman" w:cs="Times New Roman"/>
                                <w:i/>
                                <w:sz w:val="20"/>
                                <w:szCs w:val="20"/>
                              </w:rPr>
                              <w:t xml:space="preserve">AMSHC </w:t>
                            </w:r>
                            <w:proofErr w:type="spellStart"/>
                            <w:r w:rsidR="003C7716" w:rsidRPr="003C7716">
                              <w:rPr>
                                <w:rFonts w:ascii="Times New Roman" w:hAnsi="Times New Roman" w:cs="Times New Roman"/>
                                <w:i/>
                                <w:sz w:val="20"/>
                                <w:szCs w:val="20"/>
                              </w:rPr>
                              <w:t>shpërndan</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dhe</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menaxhon</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të</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paktën</w:t>
                            </w:r>
                            <w:proofErr w:type="spellEnd"/>
                            <w:r w:rsidR="003C7716" w:rsidRPr="003C7716">
                              <w:rPr>
                                <w:rFonts w:ascii="Times New Roman" w:hAnsi="Times New Roman" w:cs="Times New Roman"/>
                                <w:i/>
                                <w:sz w:val="20"/>
                                <w:szCs w:val="20"/>
                              </w:rPr>
                              <w:t xml:space="preserve"> 1 </w:t>
                            </w:r>
                            <w:proofErr w:type="spellStart"/>
                            <w:r w:rsidR="003C7716" w:rsidRPr="003C7716">
                              <w:rPr>
                                <w:rFonts w:ascii="Times New Roman" w:hAnsi="Times New Roman" w:cs="Times New Roman"/>
                                <w:i/>
                                <w:sz w:val="20"/>
                                <w:szCs w:val="20"/>
                              </w:rPr>
                              <w:t>milion</w:t>
                            </w:r>
                            <w:proofErr w:type="spellEnd"/>
                            <w:r w:rsidR="003C7716" w:rsidRPr="003C7716">
                              <w:rPr>
                                <w:rFonts w:ascii="Times New Roman" w:hAnsi="Times New Roman" w:cs="Times New Roman"/>
                                <w:i/>
                                <w:sz w:val="20"/>
                                <w:szCs w:val="20"/>
                              </w:rPr>
                              <w:t xml:space="preserve"> euro </w:t>
                            </w:r>
                            <w:proofErr w:type="spellStart"/>
                            <w:r w:rsidR="003C7716" w:rsidRPr="003C7716">
                              <w:rPr>
                                <w:rFonts w:ascii="Times New Roman" w:hAnsi="Times New Roman" w:cs="Times New Roman"/>
                                <w:i/>
                                <w:sz w:val="20"/>
                                <w:szCs w:val="20"/>
                              </w:rPr>
                              <w:t>në</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vit</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të</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financimeve</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të</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donatorëve</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të</w:t>
                            </w:r>
                            <w:proofErr w:type="spellEnd"/>
                            <w:r w:rsidR="003C7716" w:rsidRPr="003C7716">
                              <w:rPr>
                                <w:rFonts w:ascii="Times New Roman" w:hAnsi="Times New Roman" w:cs="Times New Roman"/>
                                <w:i/>
                                <w:sz w:val="20"/>
                                <w:szCs w:val="20"/>
                              </w:rPr>
                              <w:t xml:space="preserve"> </w:t>
                            </w:r>
                            <w:proofErr w:type="spellStart"/>
                            <w:r w:rsidR="003C7716" w:rsidRPr="003C7716">
                              <w:rPr>
                                <w:rFonts w:ascii="Times New Roman" w:hAnsi="Times New Roman" w:cs="Times New Roman"/>
                                <w:i/>
                                <w:sz w:val="20"/>
                                <w:szCs w:val="20"/>
                              </w:rPr>
                              <w:t>jashtëm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40.9pt;margin-top:21.15pt;width:104.1pt;height:31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ndJwIAAEw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">
                <v:textbox>
                  <w:txbxContent>
                    <w:p w:rsidR="00107984" w:rsidRDefault="00271117" w:rsidP="00107984">
                      <w:pPr>
                        <w:spacing w:after="0" w:line="240" w:lineRule="auto"/>
                        <w:rPr>
                          <w:rFonts w:ascii="Times New Roman" w:hAnsi="Times New Roman" w:cs="Times New Roman"/>
                          <w:b/>
                          <w:sz w:val="20"/>
                          <w:szCs w:val="20"/>
                        </w:rPr>
                      </w:pPr>
                      <w:r>
                        <w:rPr>
                          <w:rFonts w:ascii="Times New Roman" w:hAnsi="Times New Roman" w:cs="Times New Roman"/>
                          <w:b/>
                          <w:sz w:val="20"/>
                          <w:szCs w:val="20"/>
                        </w:rPr>
                        <w:t>Synimi</w:t>
                      </w:r>
                      <w:r w:rsidRPr="001A4AD4">
                        <w:rPr>
                          <w:rFonts w:ascii="Times New Roman" w:hAnsi="Times New Roman" w:cs="Times New Roman"/>
                          <w:b/>
                          <w:sz w:val="20"/>
                          <w:szCs w:val="20"/>
                        </w:rPr>
                        <w:t xml:space="preserve"> </w:t>
                      </w:r>
                      <w:r w:rsidR="00107984" w:rsidRPr="00A22633">
                        <w:rPr>
                          <w:rFonts w:ascii="Times New Roman" w:hAnsi="Times New Roman" w:cs="Times New Roman"/>
                          <w:b/>
                          <w:sz w:val="20"/>
                          <w:szCs w:val="20"/>
                        </w:rPr>
                        <w:t xml:space="preserve">5:  </w:t>
                      </w:r>
                      <w:r w:rsidR="00FD060E" w:rsidRPr="00FD060E">
                        <w:rPr>
                          <w:rFonts w:ascii="Times New Roman" w:hAnsi="Times New Roman" w:cs="Times New Roman"/>
                          <w:b/>
                          <w:sz w:val="20"/>
                          <w:szCs w:val="20"/>
                        </w:rPr>
                        <w:t>AMSHC është kanal i zgjedhur nga donatorët e huaj për shpërndarjen e granteve</w:t>
                      </w:r>
                    </w:p>
                    <w:p w:rsidR="0095591F" w:rsidRPr="00A22633" w:rsidRDefault="0095591F" w:rsidP="00107984">
                      <w:pPr>
                        <w:spacing w:after="0" w:line="240" w:lineRule="auto"/>
                        <w:rPr>
                          <w:rFonts w:ascii="Times New Roman" w:hAnsi="Times New Roman" w:cs="Times New Roman"/>
                          <w:b/>
                          <w:sz w:val="20"/>
                          <w:szCs w:val="20"/>
                        </w:rPr>
                      </w:pPr>
                    </w:p>
                    <w:p w:rsidR="00107984" w:rsidRPr="00A22633" w:rsidRDefault="006F40E7" w:rsidP="00107984">
                      <w:pPr>
                        <w:spacing w:after="0" w:line="240" w:lineRule="auto"/>
                        <w:rPr>
                          <w:rFonts w:ascii="Times New Roman" w:hAnsi="Times New Roman" w:cs="Times New Roman"/>
                          <w:b/>
                          <w:sz w:val="20"/>
                          <w:szCs w:val="20"/>
                          <w:u w:val="single"/>
                        </w:rPr>
                      </w:pPr>
                      <w:r w:rsidRPr="0095591F">
                        <w:rPr>
                          <w:rFonts w:ascii="Times New Roman" w:hAnsi="Times New Roman" w:cs="Times New Roman"/>
                          <w:b/>
                          <w:i/>
                          <w:sz w:val="20"/>
                          <w:szCs w:val="20"/>
                          <w:u w:val="single"/>
                        </w:rPr>
                        <w:t>Objektivat</w:t>
                      </w:r>
                      <w:r w:rsidR="00107984" w:rsidRPr="00A22633">
                        <w:rPr>
                          <w:rFonts w:ascii="Times New Roman" w:hAnsi="Times New Roman" w:cs="Times New Roman"/>
                          <w:b/>
                          <w:sz w:val="20"/>
                          <w:szCs w:val="20"/>
                          <w:u w:val="single"/>
                        </w:rPr>
                        <w:t>:</w:t>
                      </w:r>
                    </w:p>
                    <w:p w:rsidR="00107984" w:rsidRDefault="00107984" w:rsidP="00107984">
                      <w:pPr>
                        <w:spacing w:after="0" w:line="240" w:lineRule="auto"/>
                        <w:rPr>
                          <w:rFonts w:ascii="Times New Roman" w:hAnsi="Times New Roman" w:cs="Times New Roman"/>
                          <w:i/>
                          <w:sz w:val="20"/>
                          <w:szCs w:val="20"/>
                        </w:rPr>
                      </w:pPr>
                      <w:r w:rsidRPr="00A22633">
                        <w:rPr>
                          <w:rFonts w:ascii="Times New Roman" w:hAnsi="Times New Roman" w:cs="Times New Roman"/>
                          <w:i/>
                          <w:sz w:val="20"/>
                          <w:szCs w:val="20"/>
                        </w:rPr>
                        <w:t xml:space="preserve">5.1: </w:t>
                      </w:r>
                      <w:r w:rsidR="0095591F" w:rsidRPr="0095591F">
                        <w:rPr>
                          <w:rFonts w:ascii="Times New Roman" w:hAnsi="Times New Roman" w:cs="Times New Roman"/>
                          <w:i/>
                          <w:sz w:val="20"/>
                          <w:szCs w:val="20"/>
                        </w:rPr>
                        <w:t>AMSHC njihet si organizat</w:t>
                      </w:r>
                      <w:r w:rsidR="004A5DB9">
                        <w:rPr>
                          <w:rFonts w:ascii="Times New Roman" w:hAnsi="Times New Roman" w:cs="Times New Roman"/>
                          <w:i/>
                          <w:sz w:val="20"/>
                          <w:szCs w:val="20"/>
                        </w:rPr>
                        <w:t>ë</w:t>
                      </w:r>
                      <w:r w:rsidR="0095591F" w:rsidRPr="0095591F">
                        <w:rPr>
                          <w:rFonts w:ascii="Times New Roman" w:hAnsi="Times New Roman" w:cs="Times New Roman"/>
                          <w:i/>
                          <w:sz w:val="20"/>
                          <w:szCs w:val="20"/>
                        </w:rPr>
                        <w:t xml:space="preserve"> me reputacion, grand-dh</w:t>
                      </w:r>
                      <w:r w:rsidR="004A5DB9">
                        <w:rPr>
                          <w:rFonts w:ascii="Times New Roman" w:hAnsi="Times New Roman" w:cs="Times New Roman"/>
                          <w:i/>
                          <w:sz w:val="20"/>
                          <w:szCs w:val="20"/>
                        </w:rPr>
                        <w:t>ë</w:t>
                      </w:r>
                      <w:r w:rsidR="0095591F" w:rsidRPr="0095591F">
                        <w:rPr>
                          <w:rFonts w:ascii="Times New Roman" w:hAnsi="Times New Roman" w:cs="Times New Roman"/>
                          <w:i/>
                          <w:sz w:val="20"/>
                          <w:szCs w:val="20"/>
                        </w:rPr>
                        <w:t>n</w:t>
                      </w:r>
                      <w:r w:rsidR="004A5DB9">
                        <w:rPr>
                          <w:rFonts w:ascii="Times New Roman" w:hAnsi="Times New Roman" w:cs="Times New Roman"/>
                          <w:i/>
                          <w:sz w:val="20"/>
                          <w:szCs w:val="20"/>
                        </w:rPr>
                        <w:t>ë</w:t>
                      </w:r>
                      <w:r w:rsidR="0095591F" w:rsidRPr="0095591F">
                        <w:rPr>
                          <w:rFonts w:ascii="Times New Roman" w:hAnsi="Times New Roman" w:cs="Times New Roman"/>
                          <w:i/>
                          <w:sz w:val="20"/>
                          <w:szCs w:val="20"/>
                        </w:rPr>
                        <w:t>s i besuesh</w:t>
                      </w:r>
                      <w:r w:rsidR="004A5DB9">
                        <w:rPr>
                          <w:rFonts w:ascii="Times New Roman" w:hAnsi="Times New Roman" w:cs="Times New Roman"/>
                          <w:i/>
                          <w:sz w:val="20"/>
                          <w:szCs w:val="20"/>
                        </w:rPr>
                        <w:t>ë</w:t>
                      </w:r>
                      <w:r w:rsidR="0095591F" w:rsidRPr="0095591F">
                        <w:rPr>
                          <w:rFonts w:ascii="Times New Roman" w:hAnsi="Times New Roman" w:cs="Times New Roman"/>
                          <w:i/>
                          <w:sz w:val="20"/>
                          <w:szCs w:val="20"/>
                        </w:rPr>
                        <w:t>m nga donatorët të huaj</w:t>
                      </w:r>
                    </w:p>
                    <w:p w:rsidR="0095591F" w:rsidRPr="00A22633" w:rsidRDefault="0095591F" w:rsidP="00107984">
                      <w:pPr>
                        <w:spacing w:after="0" w:line="240" w:lineRule="auto"/>
                        <w:rPr>
                          <w:rFonts w:ascii="Times New Roman" w:hAnsi="Times New Roman" w:cs="Times New Roman"/>
                          <w:i/>
                          <w:sz w:val="20"/>
                          <w:szCs w:val="20"/>
                        </w:rPr>
                      </w:pPr>
                    </w:p>
                    <w:p w:rsidR="00107984" w:rsidRPr="00A22633" w:rsidRDefault="00107984" w:rsidP="00107984">
                      <w:pPr>
                        <w:spacing w:after="0" w:line="240" w:lineRule="auto"/>
                        <w:rPr>
                          <w:sz w:val="20"/>
                          <w:szCs w:val="20"/>
                        </w:rPr>
                      </w:pPr>
                      <w:r w:rsidRPr="00A22633">
                        <w:rPr>
                          <w:rFonts w:ascii="Times New Roman" w:hAnsi="Times New Roman" w:cs="Times New Roman"/>
                          <w:i/>
                          <w:sz w:val="20"/>
                          <w:szCs w:val="20"/>
                        </w:rPr>
                        <w:t xml:space="preserve">5.2: </w:t>
                      </w:r>
                      <w:r w:rsidR="003C7716" w:rsidRPr="003C7716">
                        <w:rPr>
                          <w:rFonts w:ascii="Times New Roman" w:hAnsi="Times New Roman" w:cs="Times New Roman"/>
                          <w:i/>
                          <w:sz w:val="20"/>
                          <w:szCs w:val="20"/>
                        </w:rPr>
                        <w:t>AMSHC shpërndan dhe menaxhon të paktën 1 milion euro në vit të financimeve të donatorëve të jashtëm</w:t>
                      </w:r>
                    </w:p>
                  </w:txbxContent>
                </v:textbox>
                <w10:wrap type="square"/>
              </v:shape>
            </w:pict>
          </mc:Fallback>
        </mc:AlternateContent>
      </w:r>
      <w:r w:rsidRPr="001F56CF">
        <w:rPr>
          <w:rFonts w:asciiTheme="majorBidi" w:hAnsiTheme="majorBidi" w:cstheme="majorBidi"/>
          <w:noProof/>
          <w:color w:val="000000" w:themeColor="text1"/>
          <w:sz w:val="24"/>
          <w:szCs w:val="24"/>
        </w:rPr>
        <mc:AlternateContent>
          <mc:Choice Requires="wps">
            <w:drawing>
              <wp:anchor distT="45720" distB="45720" distL="114300" distR="114300" simplePos="0" relativeHeight="251662336" behindDoc="0" locked="0" layoutInCell="1" allowOverlap="1" wp14:anchorId="3A435A74" wp14:editId="44F1E8BC">
                <wp:simplePos x="0" y="0"/>
                <wp:positionH relativeFrom="margin">
                  <wp:posOffset>1809750</wp:posOffset>
                </wp:positionH>
                <wp:positionV relativeFrom="paragraph">
                  <wp:posOffset>245745</wp:posOffset>
                </wp:positionV>
                <wp:extent cx="1546860" cy="4061460"/>
                <wp:effectExtent l="0" t="0" r="1524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4061460"/>
                        </a:xfrm>
                        <a:prstGeom prst="rect">
                          <a:avLst/>
                        </a:prstGeom>
                        <a:solidFill>
                          <a:srgbClr val="FFFFFF"/>
                        </a:solidFill>
                        <a:ln w="9525">
                          <a:solidFill>
                            <a:srgbClr val="000000"/>
                          </a:solidFill>
                          <a:miter lim="800000"/>
                          <a:headEnd/>
                          <a:tailEnd/>
                        </a:ln>
                      </wps:spPr>
                      <wps:txbx>
                        <w:txbxContent>
                          <w:p w:rsidR="006F40E7" w:rsidRDefault="006F40E7" w:rsidP="00107984">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Synimi</w:t>
                            </w:r>
                            <w:proofErr w:type="spellEnd"/>
                            <w:r w:rsidR="00107984" w:rsidRPr="001A4AD4">
                              <w:rPr>
                                <w:rFonts w:ascii="Times New Roman" w:hAnsi="Times New Roman" w:cs="Times New Roman"/>
                                <w:b/>
                                <w:sz w:val="20"/>
                                <w:szCs w:val="20"/>
                              </w:rPr>
                              <w:t xml:space="preserve"> 2:   </w:t>
                            </w:r>
                            <w:r w:rsidRPr="006F40E7">
                              <w:rPr>
                                <w:rFonts w:ascii="Times New Roman" w:hAnsi="Times New Roman" w:cs="Times New Roman"/>
                                <w:b/>
                                <w:sz w:val="20"/>
                                <w:szCs w:val="20"/>
                              </w:rPr>
                              <w:t xml:space="preserve">AMSHC </w:t>
                            </w:r>
                            <w:proofErr w:type="spellStart"/>
                            <w:r w:rsidRPr="006F40E7">
                              <w:rPr>
                                <w:rFonts w:ascii="Times New Roman" w:hAnsi="Times New Roman" w:cs="Times New Roman"/>
                                <w:b/>
                                <w:sz w:val="20"/>
                                <w:szCs w:val="20"/>
                              </w:rPr>
                              <w:t>është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njohur</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si</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një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organizatë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transparente</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organizat</w:t>
                            </w:r>
                            <w:r w:rsidR="004A5DB9">
                              <w:rPr>
                                <w:rFonts w:ascii="Times New Roman" w:hAnsi="Times New Roman" w:cs="Times New Roman"/>
                                <w:b/>
                                <w:sz w:val="20"/>
                                <w:szCs w:val="20"/>
                              </w:rPr>
                              <w:t>ë</w:t>
                            </w:r>
                            <w:proofErr w:type="spellEnd"/>
                            <w:r w:rsidRPr="006F40E7">
                              <w:rPr>
                                <w:rFonts w:ascii="Times New Roman" w:hAnsi="Times New Roman" w:cs="Times New Roman"/>
                                <w:b/>
                                <w:sz w:val="20"/>
                                <w:szCs w:val="20"/>
                              </w:rPr>
                              <w:t xml:space="preserve"> e </w:t>
                            </w:r>
                            <w:proofErr w:type="spellStart"/>
                            <w:r w:rsidRPr="006F40E7">
                              <w:rPr>
                                <w:rFonts w:ascii="Times New Roman" w:hAnsi="Times New Roman" w:cs="Times New Roman"/>
                                <w:b/>
                                <w:sz w:val="20"/>
                                <w:szCs w:val="20"/>
                              </w:rPr>
                              <w:t>drejt</w:t>
                            </w:r>
                            <w:r w:rsidR="004A5DB9">
                              <w:rPr>
                                <w:rFonts w:ascii="Times New Roman" w:hAnsi="Times New Roman" w:cs="Times New Roman"/>
                                <w:b/>
                                <w:sz w:val="20"/>
                                <w:szCs w:val="20"/>
                              </w:rPr>
                              <w:t>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n</w:t>
                            </w:r>
                            <w:r w:rsidR="004A5DB9">
                              <w:rPr>
                                <w:rFonts w:ascii="Times New Roman" w:hAnsi="Times New Roman" w:cs="Times New Roman"/>
                                <w:b/>
                                <w:sz w:val="20"/>
                                <w:szCs w:val="20"/>
                              </w:rPr>
                              <w:t>ë</w:t>
                            </w:r>
                            <w:proofErr w:type="spellEnd"/>
                            <w:r w:rsidRPr="006F40E7">
                              <w:rPr>
                                <w:rFonts w:ascii="Times New Roman" w:hAnsi="Times New Roman" w:cs="Times New Roman"/>
                                <w:b/>
                                <w:sz w:val="20"/>
                                <w:szCs w:val="20"/>
                              </w:rPr>
                              <w:t xml:space="preserve"> grand-</w:t>
                            </w:r>
                            <w:proofErr w:type="spellStart"/>
                            <w:r w:rsidRPr="006F40E7">
                              <w:rPr>
                                <w:rFonts w:ascii="Times New Roman" w:hAnsi="Times New Roman" w:cs="Times New Roman"/>
                                <w:b/>
                                <w:sz w:val="20"/>
                                <w:szCs w:val="20"/>
                              </w:rPr>
                              <w:t>dh</w:t>
                            </w:r>
                            <w:r w:rsidR="004A5DB9">
                              <w:rPr>
                                <w:rFonts w:ascii="Times New Roman" w:hAnsi="Times New Roman" w:cs="Times New Roman"/>
                                <w:b/>
                                <w:sz w:val="20"/>
                                <w:szCs w:val="20"/>
                              </w:rPr>
                              <w:t>ë</w:t>
                            </w:r>
                            <w:r w:rsidRPr="006F40E7">
                              <w:rPr>
                                <w:rFonts w:ascii="Times New Roman" w:hAnsi="Times New Roman" w:cs="Times New Roman"/>
                                <w:b/>
                                <w:sz w:val="20"/>
                                <w:szCs w:val="20"/>
                              </w:rPr>
                              <w:t>nie</w:t>
                            </w:r>
                            <w:proofErr w:type="spellEnd"/>
                            <w:r w:rsidRPr="006F40E7">
                              <w:rPr>
                                <w:rFonts w:ascii="Times New Roman" w:hAnsi="Times New Roman" w:cs="Times New Roman"/>
                                <w:b/>
                                <w:sz w:val="20"/>
                                <w:szCs w:val="20"/>
                              </w:rPr>
                              <w:t xml:space="preserve"> e </w:t>
                            </w:r>
                            <w:proofErr w:type="spellStart"/>
                            <w:r w:rsidRPr="006F40E7">
                              <w:rPr>
                                <w:rFonts w:ascii="Times New Roman" w:hAnsi="Times New Roman" w:cs="Times New Roman"/>
                                <w:b/>
                                <w:sz w:val="20"/>
                                <w:szCs w:val="20"/>
                              </w:rPr>
                              <w:t>cila</w:t>
                            </w:r>
                            <w:proofErr w:type="spellEnd"/>
                            <w:r w:rsidRPr="006F40E7">
                              <w:rPr>
                                <w:rFonts w:ascii="Times New Roman" w:hAnsi="Times New Roman" w:cs="Times New Roman"/>
                                <w:b/>
                                <w:sz w:val="20"/>
                                <w:szCs w:val="20"/>
                              </w:rPr>
                              <w:t xml:space="preserve"> i </w:t>
                            </w:r>
                            <w:proofErr w:type="spellStart"/>
                            <w:r w:rsidRPr="006F40E7">
                              <w:rPr>
                                <w:rFonts w:ascii="Times New Roman" w:hAnsi="Times New Roman" w:cs="Times New Roman"/>
                                <w:b/>
                                <w:sz w:val="20"/>
                                <w:szCs w:val="20"/>
                              </w:rPr>
                              <w:t>shërben</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mir</w:t>
                            </w:r>
                            <w:r w:rsidR="004A5DB9">
                              <w:rPr>
                                <w:rFonts w:ascii="Times New Roman" w:hAnsi="Times New Roman" w:cs="Times New Roman"/>
                                <w:b/>
                                <w:sz w:val="20"/>
                                <w:szCs w:val="20"/>
                              </w:rPr>
                              <w:t>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interesave</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të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të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gjithë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shqiptarëve</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n</w:t>
                            </w:r>
                            <w:r w:rsidR="004A5DB9">
                              <w:rPr>
                                <w:rFonts w:ascii="Times New Roman" w:hAnsi="Times New Roman" w:cs="Times New Roman"/>
                                <w:b/>
                                <w:sz w:val="20"/>
                                <w:szCs w:val="20"/>
                              </w:rPr>
                              <w:t>ë</w:t>
                            </w:r>
                            <w:r w:rsidRPr="006F40E7">
                              <w:rPr>
                                <w:rFonts w:ascii="Times New Roman" w:hAnsi="Times New Roman" w:cs="Times New Roman"/>
                                <w:b/>
                                <w:sz w:val="20"/>
                                <w:szCs w:val="20"/>
                              </w:rPr>
                              <w:t>p</w:t>
                            </w:r>
                            <w:r w:rsidR="004A5DB9">
                              <w:rPr>
                                <w:rFonts w:ascii="Times New Roman" w:hAnsi="Times New Roman" w:cs="Times New Roman"/>
                                <w:b/>
                                <w:sz w:val="20"/>
                                <w:szCs w:val="20"/>
                              </w:rPr>
                              <w:t>ë</w:t>
                            </w:r>
                            <w:r w:rsidRPr="006F40E7">
                              <w:rPr>
                                <w:rFonts w:ascii="Times New Roman" w:hAnsi="Times New Roman" w:cs="Times New Roman"/>
                                <w:b/>
                                <w:sz w:val="20"/>
                                <w:szCs w:val="20"/>
                              </w:rPr>
                              <w:t>rmjet</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shoqërisë</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civile</w:t>
                            </w:r>
                            <w:proofErr w:type="spellEnd"/>
                            <w:r w:rsidRPr="006F40E7">
                              <w:rPr>
                                <w:rFonts w:ascii="Times New Roman" w:hAnsi="Times New Roman" w:cs="Times New Roman"/>
                                <w:b/>
                                <w:sz w:val="20"/>
                                <w:szCs w:val="20"/>
                              </w:rPr>
                              <w:t xml:space="preserve"> </w:t>
                            </w:r>
                            <w:proofErr w:type="spellStart"/>
                            <w:r w:rsidRPr="006F40E7">
                              <w:rPr>
                                <w:rFonts w:ascii="Times New Roman" w:hAnsi="Times New Roman" w:cs="Times New Roman"/>
                                <w:b/>
                                <w:sz w:val="20"/>
                                <w:szCs w:val="20"/>
                              </w:rPr>
                              <w:t>shqiptare</w:t>
                            </w:r>
                            <w:proofErr w:type="spellEnd"/>
                          </w:p>
                          <w:p w:rsidR="006F40E7" w:rsidRDefault="006F40E7" w:rsidP="00107984">
                            <w:pPr>
                              <w:spacing w:after="0" w:line="240" w:lineRule="auto"/>
                              <w:rPr>
                                <w:rFonts w:ascii="Times New Roman" w:hAnsi="Times New Roman" w:cs="Times New Roman"/>
                                <w:b/>
                                <w:sz w:val="20"/>
                                <w:szCs w:val="20"/>
                              </w:rPr>
                            </w:pPr>
                          </w:p>
                          <w:p w:rsidR="00107984" w:rsidRPr="001A4AD4" w:rsidRDefault="006F40E7" w:rsidP="00107984">
                            <w:pPr>
                              <w:spacing w:after="0" w:line="240" w:lineRule="auto"/>
                              <w:rPr>
                                <w:rFonts w:ascii="Times New Roman" w:hAnsi="Times New Roman" w:cs="Times New Roman"/>
                                <w:b/>
                                <w:i/>
                                <w:sz w:val="20"/>
                                <w:szCs w:val="20"/>
                                <w:u w:val="single"/>
                              </w:rPr>
                            </w:pPr>
                            <w:proofErr w:type="spellStart"/>
                            <w:r w:rsidRPr="00DF2069">
                              <w:rPr>
                                <w:rFonts w:ascii="Times New Roman" w:hAnsi="Times New Roman" w:cs="Times New Roman"/>
                                <w:b/>
                                <w:i/>
                                <w:sz w:val="20"/>
                                <w:szCs w:val="20"/>
                                <w:u w:val="single"/>
                              </w:rPr>
                              <w:t>Objektivat</w:t>
                            </w:r>
                            <w:proofErr w:type="spellEnd"/>
                            <w:r w:rsidR="00107984" w:rsidRPr="001A4AD4">
                              <w:rPr>
                                <w:rFonts w:ascii="Times New Roman" w:hAnsi="Times New Roman" w:cs="Times New Roman"/>
                                <w:b/>
                                <w:i/>
                                <w:sz w:val="20"/>
                                <w:szCs w:val="20"/>
                                <w:u w:val="single"/>
                              </w:rPr>
                              <w:t>:</w:t>
                            </w:r>
                          </w:p>
                          <w:p w:rsidR="00107984" w:rsidRDefault="00107984" w:rsidP="00107984">
                            <w:pPr>
                              <w:spacing w:after="0" w:line="240" w:lineRule="auto"/>
                              <w:rPr>
                                <w:rFonts w:ascii="Times New Roman" w:hAnsi="Times New Roman" w:cs="Times New Roman"/>
                                <w:i/>
                                <w:sz w:val="20"/>
                                <w:szCs w:val="20"/>
                              </w:rPr>
                            </w:pPr>
                            <w:r w:rsidRPr="001A4AD4">
                              <w:rPr>
                                <w:rFonts w:ascii="Times New Roman" w:hAnsi="Times New Roman" w:cs="Times New Roman"/>
                                <w:i/>
                                <w:sz w:val="20"/>
                                <w:szCs w:val="20"/>
                              </w:rPr>
                              <w:t>2.1:  AMSHC</w:t>
                            </w:r>
                            <w:r w:rsidR="00DF2069">
                              <w:rPr>
                                <w:rFonts w:ascii="Times New Roman" w:hAnsi="Times New Roman" w:cs="Times New Roman"/>
                                <w:i/>
                                <w:sz w:val="20"/>
                                <w:szCs w:val="20"/>
                              </w:rPr>
                              <w:t xml:space="preserve"> </w:t>
                            </w:r>
                            <w:proofErr w:type="spellStart"/>
                            <w:r w:rsidR="00DF2069">
                              <w:rPr>
                                <w:rFonts w:ascii="Times New Roman" w:hAnsi="Times New Roman" w:cs="Times New Roman"/>
                                <w:i/>
                                <w:sz w:val="20"/>
                                <w:szCs w:val="20"/>
                              </w:rPr>
                              <w:t>njihet</w:t>
                            </w:r>
                            <w:proofErr w:type="spellEnd"/>
                            <w:r w:rsidR="00DF2069">
                              <w:rPr>
                                <w:rFonts w:ascii="Times New Roman" w:hAnsi="Times New Roman" w:cs="Times New Roman"/>
                                <w:i/>
                                <w:sz w:val="20"/>
                                <w:szCs w:val="20"/>
                              </w:rPr>
                              <w:t xml:space="preserve"> </w:t>
                            </w:r>
                            <w:proofErr w:type="spellStart"/>
                            <w:r w:rsidR="00DF2069">
                              <w:rPr>
                                <w:rFonts w:ascii="Times New Roman" w:hAnsi="Times New Roman" w:cs="Times New Roman"/>
                                <w:i/>
                                <w:sz w:val="20"/>
                                <w:szCs w:val="20"/>
                              </w:rPr>
                              <w:t>gjer</w:t>
                            </w:r>
                            <w:r w:rsidR="004A5DB9">
                              <w:rPr>
                                <w:rFonts w:ascii="Times New Roman" w:hAnsi="Times New Roman" w:cs="Times New Roman"/>
                                <w:i/>
                                <w:sz w:val="20"/>
                                <w:szCs w:val="20"/>
                              </w:rPr>
                              <w:t>ë</w:t>
                            </w:r>
                            <w:r w:rsidR="00DF2069">
                              <w:rPr>
                                <w:rFonts w:ascii="Times New Roman" w:hAnsi="Times New Roman" w:cs="Times New Roman"/>
                                <w:i/>
                                <w:sz w:val="20"/>
                                <w:szCs w:val="20"/>
                              </w:rPr>
                              <w:t>sisht</w:t>
                            </w:r>
                            <w:proofErr w:type="spellEnd"/>
                            <w:r w:rsidR="00DF2069">
                              <w:rPr>
                                <w:rFonts w:ascii="Times New Roman" w:hAnsi="Times New Roman" w:cs="Times New Roman"/>
                                <w:i/>
                                <w:sz w:val="20"/>
                                <w:szCs w:val="20"/>
                              </w:rPr>
                              <w:t xml:space="preserve"> </w:t>
                            </w:r>
                            <w:proofErr w:type="spellStart"/>
                            <w:r w:rsidR="00DF2069">
                              <w:rPr>
                                <w:rFonts w:ascii="Times New Roman" w:hAnsi="Times New Roman" w:cs="Times New Roman"/>
                                <w:i/>
                                <w:sz w:val="20"/>
                                <w:szCs w:val="20"/>
                              </w:rPr>
                              <w:t>si</w:t>
                            </w:r>
                            <w:proofErr w:type="spellEnd"/>
                            <w:r w:rsidR="00DF2069">
                              <w:rPr>
                                <w:rFonts w:ascii="Times New Roman" w:hAnsi="Times New Roman" w:cs="Times New Roman"/>
                                <w:i/>
                                <w:sz w:val="20"/>
                                <w:szCs w:val="20"/>
                              </w:rPr>
                              <w:t xml:space="preserve"> grand-</w:t>
                            </w:r>
                            <w:proofErr w:type="spellStart"/>
                            <w:r w:rsidR="00DF2069">
                              <w:rPr>
                                <w:rFonts w:ascii="Times New Roman" w:hAnsi="Times New Roman" w:cs="Times New Roman"/>
                                <w:i/>
                                <w:sz w:val="20"/>
                                <w:szCs w:val="20"/>
                              </w:rPr>
                              <w:t>dh</w:t>
                            </w:r>
                            <w:r w:rsidR="004A5DB9">
                              <w:rPr>
                                <w:rFonts w:ascii="Times New Roman" w:hAnsi="Times New Roman" w:cs="Times New Roman"/>
                                <w:i/>
                                <w:sz w:val="20"/>
                                <w:szCs w:val="20"/>
                              </w:rPr>
                              <w:t>ë</w:t>
                            </w:r>
                            <w:r w:rsidR="00DF2069">
                              <w:rPr>
                                <w:rFonts w:ascii="Times New Roman" w:hAnsi="Times New Roman" w:cs="Times New Roman"/>
                                <w:i/>
                                <w:sz w:val="20"/>
                                <w:szCs w:val="20"/>
                              </w:rPr>
                              <w:t>n</w:t>
                            </w:r>
                            <w:r w:rsidR="004A5DB9">
                              <w:rPr>
                                <w:rFonts w:ascii="Times New Roman" w:hAnsi="Times New Roman" w:cs="Times New Roman"/>
                                <w:i/>
                                <w:sz w:val="20"/>
                                <w:szCs w:val="20"/>
                              </w:rPr>
                              <w:t>ë</w:t>
                            </w:r>
                            <w:r w:rsidR="00DF2069">
                              <w:rPr>
                                <w:rFonts w:ascii="Times New Roman" w:hAnsi="Times New Roman" w:cs="Times New Roman"/>
                                <w:i/>
                                <w:sz w:val="20"/>
                                <w:szCs w:val="20"/>
                              </w:rPr>
                              <w:t>s</w:t>
                            </w:r>
                            <w:proofErr w:type="spellEnd"/>
                            <w:r w:rsidR="00DF2069">
                              <w:rPr>
                                <w:rFonts w:ascii="Times New Roman" w:hAnsi="Times New Roman" w:cs="Times New Roman"/>
                                <w:i/>
                                <w:sz w:val="20"/>
                                <w:szCs w:val="20"/>
                              </w:rPr>
                              <w:t xml:space="preserve"> transparent</w:t>
                            </w:r>
                          </w:p>
                          <w:p w:rsidR="00107984" w:rsidRPr="001A4AD4" w:rsidRDefault="00107984" w:rsidP="00107984">
                            <w:pPr>
                              <w:spacing w:after="0" w:line="240" w:lineRule="auto"/>
                              <w:rPr>
                                <w:rFonts w:ascii="Times New Roman" w:hAnsi="Times New Roman" w:cs="Times New Roman"/>
                                <w:i/>
                                <w:sz w:val="20"/>
                                <w:szCs w:val="20"/>
                              </w:rPr>
                            </w:pPr>
                          </w:p>
                          <w:p w:rsidR="00107984" w:rsidRPr="001A4AD4" w:rsidRDefault="00107984" w:rsidP="00107984">
                            <w:pPr>
                              <w:spacing w:after="0" w:line="240" w:lineRule="auto"/>
                              <w:rPr>
                                <w:sz w:val="20"/>
                                <w:szCs w:val="20"/>
                              </w:rPr>
                            </w:pPr>
                            <w:r w:rsidRPr="001A4AD4">
                              <w:rPr>
                                <w:rFonts w:ascii="Times New Roman" w:hAnsi="Times New Roman" w:cs="Times New Roman"/>
                                <w:i/>
                                <w:sz w:val="20"/>
                                <w:szCs w:val="20"/>
                              </w:rPr>
                              <w:t xml:space="preserve">2.2: </w:t>
                            </w:r>
                            <w:proofErr w:type="spellStart"/>
                            <w:r w:rsidR="00B62CCF" w:rsidRPr="00B62CCF">
                              <w:rPr>
                                <w:rFonts w:ascii="Times New Roman" w:hAnsi="Times New Roman" w:cs="Times New Roman"/>
                                <w:i/>
                                <w:sz w:val="20"/>
                                <w:szCs w:val="20"/>
                              </w:rPr>
                              <w:t>Kontributi</w:t>
                            </w:r>
                            <w:proofErr w:type="spellEnd"/>
                            <w:r w:rsidR="00B62CCF" w:rsidRPr="00B62CCF">
                              <w:rPr>
                                <w:rFonts w:ascii="Times New Roman" w:hAnsi="Times New Roman" w:cs="Times New Roman"/>
                                <w:i/>
                                <w:sz w:val="20"/>
                                <w:szCs w:val="20"/>
                              </w:rPr>
                              <w:t xml:space="preserve"> i AMSHC-</w:t>
                            </w:r>
                            <w:proofErr w:type="spellStart"/>
                            <w:r w:rsidR="00B62CCF" w:rsidRPr="00B62CCF">
                              <w:rPr>
                                <w:rFonts w:ascii="Times New Roman" w:hAnsi="Times New Roman" w:cs="Times New Roman"/>
                                <w:i/>
                                <w:sz w:val="20"/>
                                <w:szCs w:val="20"/>
                              </w:rPr>
                              <w:t>së</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për</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zhvillimin</w:t>
                            </w:r>
                            <w:proofErr w:type="spellEnd"/>
                            <w:r w:rsidR="00B62CCF" w:rsidRPr="00B62CCF">
                              <w:rPr>
                                <w:rFonts w:ascii="Times New Roman" w:hAnsi="Times New Roman" w:cs="Times New Roman"/>
                                <w:i/>
                                <w:sz w:val="20"/>
                                <w:szCs w:val="20"/>
                              </w:rPr>
                              <w:t xml:space="preserve"> e </w:t>
                            </w:r>
                            <w:proofErr w:type="spellStart"/>
                            <w:r w:rsidR="00B62CCF" w:rsidRPr="00B62CCF">
                              <w:rPr>
                                <w:rFonts w:ascii="Times New Roman" w:hAnsi="Times New Roman" w:cs="Times New Roman"/>
                                <w:i/>
                                <w:sz w:val="20"/>
                                <w:szCs w:val="20"/>
                              </w:rPr>
                              <w:t>Shqipërisë</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është</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kuptuar</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dhe</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vlerësuar</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nga</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shoqëria</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civile</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dhe</w:t>
                            </w:r>
                            <w:proofErr w:type="spellEnd"/>
                            <w:r w:rsidR="00B62CCF" w:rsidRPr="00B62CCF">
                              <w:rPr>
                                <w:rFonts w:ascii="Times New Roman" w:hAnsi="Times New Roman" w:cs="Times New Roman"/>
                                <w:i/>
                                <w:sz w:val="20"/>
                                <w:szCs w:val="20"/>
                              </w:rPr>
                              <w:t xml:space="preserve"> </w:t>
                            </w:r>
                            <w:proofErr w:type="spellStart"/>
                            <w:r w:rsidR="00B62CCF" w:rsidRPr="00B62CCF">
                              <w:rPr>
                                <w:rFonts w:ascii="Times New Roman" w:hAnsi="Times New Roman" w:cs="Times New Roman"/>
                                <w:i/>
                                <w:sz w:val="20"/>
                                <w:szCs w:val="20"/>
                              </w:rPr>
                              <w:t>publiku</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2.5pt;margin-top:19.35pt;width:121.8pt;height:319.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">
                <v:textbox>
                  <w:txbxContent>
                    <w:p w:rsidR="006F40E7" w:rsidRDefault="006F40E7" w:rsidP="00107984">
                      <w:pPr>
                        <w:spacing w:after="0" w:line="240" w:lineRule="auto"/>
                        <w:rPr>
                          <w:rFonts w:ascii="Times New Roman" w:hAnsi="Times New Roman" w:cs="Times New Roman"/>
                          <w:b/>
                          <w:sz w:val="20"/>
                          <w:szCs w:val="20"/>
                        </w:rPr>
                      </w:pPr>
                      <w:r>
                        <w:rPr>
                          <w:rFonts w:ascii="Times New Roman" w:hAnsi="Times New Roman" w:cs="Times New Roman"/>
                          <w:b/>
                          <w:sz w:val="20"/>
                          <w:szCs w:val="20"/>
                        </w:rPr>
                        <w:t>Synimi</w:t>
                      </w:r>
                      <w:r w:rsidR="00107984" w:rsidRPr="001A4AD4">
                        <w:rPr>
                          <w:rFonts w:ascii="Times New Roman" w:hAnsi="Times New Roman" w:cs="Times New Roman"/>
                          <w:b/>
                          <w:sz w:val="20"/>
                          <w:szCs w:val="20"/>
                        </w:rPr>
                        <w:t xml:space="preserve"> 2:   </w:t>
                      </w:r>
                      <w:r w:rsidRPr="006F40E7">
                        <w:rPr>
                          <w:rFonts w:ascii="Times New Roman" w:hAnsi="Times New Roman" w:cs="Times New Roman"/>
                          <w:b/>
                          <w:sz w:val="20"/>
                          <w:szCs w:val="20"/>
                        </w:rPr>
                        <w:t>AMSHC është njohur si një organizatë transparente, organizat</w:t>
                      </w:r>
                      <w:r w:rsidR="004A5DB9">
                        <w:rPr>
                          <w:rFonts w:ascii="Times New Roman" w:hAnsi="Times New Roman" w:cs="Times New Roman"/>
                          <w:b/>
                          <w:sz w:val="20"/>
                          <w:szCs w:val="20"/>
                        </w:rPr>
                        <w:t>ë</w:t>
                      </w:r>
                      <w:r w:rsidRPr="006F40E7">
                        <w:rPr>
                          <w:rFonts w:ascii="Times New Roman" w:hAnsi="Times New Roman" w:cs="Times New Roman"/>
                          <w:b/>
                          <w:sz w:val="20"/>
                          <w:szCs w:val="20"/>
                        </w:rPr>
                        <w:t xml:space="preserve"> e drejt</w:t>
                      </w:r>
                      <w:r w:rsidR="004A5DB9">
                        <w:rPr>
                          <w:rFonts w:ascii="Times New Roman" w:hAnsi="Times New Roman" w:cs="Times New Roman"/>
                          <w:b/>
                          <w:sz w:val="20"/>
                          <w:szCs w:val="20"/>
                        </w:rPr>
                        <w:t>ë</w:t>
                      </w:r>
                      <w:r w:rsidRPr="006F40E7">
                        <w:rPr>
                          <w:rFonts w:ascii="Times New Roman" w:hAnsi="Times New Roman" w:cs="Times New Roman"/>
                          <w:b/>
                          <w:sz w:val="20"/>
                          <w:szCs w:val="20"/>
                        </w:rPr>
                        <w:t xml:space="preserve"> n</w:t>
                      </w:r>
                      <w:r w:rsidR="004A5DB9">
                        <w:rPr>
                          <w:rFonts w:ascii="Times New Roman" w:hAnsi="Times New Roman" w:cs="Times New Roman"/>
                          <w:b/>
                          <w:sz w:val="20"/>
                          <w:szCs w:val="20"/>
                        </w:rPr>
                        <w:t>ë</w:t>
                      </w:r>
                      <w:r w:rsidRPr="006F40E7">
                        <w:rPr>
                          <w:rFonts w:ascii="Times New Roman" w:hAnsi="Times New Roman" w:cs="Times New Roman"/>
                          <w:b/>
                          <w:sz w:val="20"/>
                          <w:szCs w:val="20"/>
                        </w:rPr>
                        <w:t xml:space="preserve"> grand-dh</w:t>
                      </w:r>
                      <w:r w:rsidR="004A5DB9">
                        <w:rPr>
                          <w:rFonts w:ascii="Times New Roman" w:hAnsi="Times New Roman" w:cs="Times New Roman"/>
                          <w:b/>
                          <w:sz w:val="20"/>
                          <w:szCs w:val="20"/>
                        </w:rPr>
                        <w:t>ë</w:t>
                      </w:r>
                      <w:r w:rsidRPr="006F40E7">
                        <w:rPr>
                          <w:rFonts w:ascii="Times New Roman" w:hAnsi="Times New Roman" w:cs="Times New Roman"/>
                          <w:b/>
                          <w:sz w:val="20"/>
                          <w:szCs w:val="20"/>
                        </w:rPr>
                        <w:t>nie e cila i shërben mir</w:t>
                      </w:r>
                      <w:r w:rsidR="004A5DB9">
                        <w:rPr>
                          <w:rFonts w:ascii="Times New Roman" w:hAnsi="Times New Roman" w:cs="Times New Roman"/>
                          <w:b/>
                          <w:sz w:val="20"/>
                          <w:szCs w:val="20"/>
                        </w:rPr>
                        <w:t>ë</w:t>
                      </w:r>
                      <w:r w:rsidRPr="006F40E7">
                        <w:rPr>
                          <w:rFonts w:ascii="Times New Roman" w:hAnsi="Times New Roman" w:cs="Times New Roman"/>
                          <w:b/>
                          <w:sz w:val="20"/>
                          <w:szCs w:val="20"/>
                        </w:rPr>
                        <w:t xml:space="preserve"> interesave të të gjithë shqiptarëve n</w:t>
                      </w:r>
                      <w:r w:rsidR="004A5DB9">
                        <w:rPr>
                          <w:rFonts w:ascii="Times New Roman" w:hAnsi="Times New Roman" w:cs="Times New Roman"/>
                          <w:b/>
                          <w:sz w:val="20"/>
                          <w:szCs w:val="20"/>
                        </w:rPr>
                        <w:t>ë</w:t>
                      </w:r>
                      <w:r w:rsidRPr="006F40E7">
                        <w:rPr>
                          <w:rFonts w:ascii="Times New Roman" w:hAnsi="Times New Roman" w:cs="Times New Roman"/>
                          <w:b/>
                          <w:sz w:val="20"/>
                          <w:szCs w:val="20"/>
                        </w:rPr>
                        <w:t>p</w:t>
                      </w:r>
                      <w:r w:rsidR="004A5DB9">
                        <w:rPr>
                          <w:rFonts w:ascii="Times New Roman" w:hAnsi="Times New Roman" w:cs="Times New Roman"/>
                          <w:b/>
                          <w:sz w:val="20"/>
                          <w:szCs w:val="20"/>
                        </w:rPr>
                        <w:t>ë</w:t>
                      </w:r>
                      <w:r w:rsidRPr="006F40E7">
                        <w:rPr>
                          <w:rFonts w:ascii="Times New Roman" w:hAnsi="Times New Roman" w:cs="Times New Roman"/>
                          <w:b/>
                          <w:sz w:val="20"/>
                          <w:szCs w:val="20"/>
                        </w:rPr>
                        <w:t>rmjet shoqërisë civile shqiptare</w:t>
                      </w:r>
                    </w:p>
                    <w:p w:rsidR="006F40E7" w:rsidRDefault="006F40E7" w:rsidP="00107984">
                      <w:pPr>
                        <w:spacing w:after="0" w:line="240" w:lineRule="auto"/>
                        <w:rPr>
                          <w:rFonts w:ascii="Times New Roman" w:hAnsi="Times New Roman" w:cs="Times New Roman"/>
                          <w:b/>
                          <w:sz w:val="20"/>
                          <w:szCs w:val="20"/>
                        </w:rPr>
                      </w:pPr>
                    </w:p>
                    <w:p w:rsidR="00107984" w:rsidRPr="001A4AD4" w:rsidRDefault="006F40E7" w:rsidP="00107984">
                      <w:pPr>
                        <w:spacing w:after="0" w:line="240" w:lineRule="auto"/>
                        <w:rPr>
                          <w:rFonts w:ascii="Times New Roman" w:hAnsi="Times New Roman" w:cs="Times New Roman"/>
                          <w:b/>
                          <w:i/>
                          <w:sz w:val="20"/>
                          <w:szCs w:val="20"/>
                          <w:u w:val="single"/>
                        </w:rPr>
                      </w:pPr>
                      <w:r w:rsidRPr="00DF2069">
                        <w:rPr>
                          <w:rFonts w:ascii="Times New Roman" w:hAnsi="Times New Roman" w:cs="Times New Roman"/>
                          <w:b/>
                          <w:i/>
                          <w:sz w:val="20"/>
                          <w:szCs w:val="20"/>
                          <w:u w:val="single"/>
                        </w:rPr>
                        <w:t>Objektivat</w:t>
                      </w:r>
                      <w:r w:rsidR="00107984" w:rsidRPr="001A4AD4">
                        <w:rPr>
                          <w:rFonts w:ascii="Times New Roman" w:hAnsi="Times New Roman" w:cs="Times New Roman"/>
                          <w:b/>
                          <w:i/>
                          <w:sz w:val="20"/>
                          <w:szCs w:val="20"/>
                          <w:u w:val="single"/>
                        </w:rPr>
                        <w:t>:</w:t>
                      </w:r>
                    </w:p>
                    <w:p w:rsidR="00107984" w:rsidRDefault="00107984" w:rsidP="00107984">
                      <w:pPr>
                        <w:spacing w:after="0" w:line="240" w:lineRule="auto"/>
                        <w:rPr>
                          <w:rFonts w:ascii="Times New Roman" w:hAnsi="Times New Roman" w:cs="Times New Roman"/>
                          <w:i/>
                          <w:sz w:val="20"/>
                          <w:szCs w:val="20"/>
                        </w:rPr>
                      </w:pPr>
                      <w:r w:rsidRPr="001A4AD4">
                        <w:rPr>
                          <w:rFonts w:ascii="Times New Roman" w:hAnsi="Times New Roman" w:cs="Times New Roman"/>
                          <w:i/>
                          <w:sz w:val="20"/>
                          <w:szCs w:val="20"/>
                        </w:rPr>
                        <w:t>2.1:  AMSHC</w:t>
                      </w:r>
                      <w:r w:rsidR="00DF2069">
                        <w:rPr>
                          <w:rFonts w:ascii="Times New Roman" w:hAnsi="Times New Roman" w:cs="Times New Roman"/>
                          <w:i/>
                          <w:sz w:val="20"/>
                          <w:szCs w:val="20"/>
                        </w:rPr>
                        <w:t xml:space="preserve"> njihet gjer</w:t>
                      </w:r>
                      <w:r w:rsidR="004A5DB9">
                        <w:rPr>
                          <w:rFonts w:ascii="Times New Roman" w:hAnsi="Times New Roman" w:cs="Times New Roman"/>
                          <w:i/>
                          <w:sz w:val="20"/>
                          <w:szCs w:val="20"/>
                        </w:rPr>
                        <w:t>ë</w:t>
                      </w:r>
                      <w:r w:rsidR="00DF2069">
                        <w:rPr>
                          <w:rFonts w:ascii="Times New Roman" w:hAnsi="Times New Roman" w:cs="Times New Roman"/>
                          <w:i/>
                          <w:sz w:val="20"/>
                          <w:szCs w:val="20"/>
                        </w:rPr>
                        <w:t>sisht si grand-dh</w:t>
                      </w:r>
                      <w:r w:rsidR="004A5DB9">
                        <w:rPr>
                          <w:rFonts w:ascii="Times New Roman" w:hAnsi="Times New Roman" w:cs="Times New Roman"/>
                          <w:i/>
                          <w:sz w:val="20"/>
                          <w:szCs w:val="20"/>
                        </w:rPr>
                        <w:t>ë</w:t>
                      </w:r>
                      <w:r w:rsidR="00DF2069">
                        <w:rPr>
                          <w:rFonts w:ascii="Times New Roman" w:hAnsi="Times New Roman" w:cs="Times New Roman"/>
                          <w:i/>
                          <w:sz w:val="20"/>
                          <w:szCs w:val="20"/>
                        </w:rPr>
                        <w:t>n</w:t>
                      </w:r>
                      <w:r w:rsidR="004A5DB9">
                        <w:rPr>
                          <w:rFonts w:ascii="Times New Roman" w:hAnsi="Times New Roman" w:cs="Times New Roman"/>
                          <w:i/>
                          <w:sz w:val="20"/>
                          <w:szCs w:val="20"/>
                        </w:rPr>
                        <w:t>ë</w:t>
                      </w:r>
                      <w:r w:rsidR="00DF2069">
                        <w:rPr>
                          <w:rFonts w:ascii="Times New Roman" w:hAnsi="Times New Roman" w:cs="Times New Roman"/>
                          <w:i/>
                          <w:sz w:val="20"/>
                          <w:szCs w:val="20"/>
                        </w:rPr>
                        <w:t>s transparent</w:t>
                      </w:r>
                    </w:p>
                    <w:p w:rsidR="00107984" w:rsidRPr="001A4AD4" w:rsidRDefault="00107984" w:rsidP="00107984">
                      <w:pPr>
                        <w:spacing w:after="0" w:line="240" w:lineRule="auto"/>
                        <w:rPr>
                          <w:rFonts w:ascii="Times New Roman" w:hAnsi="Times New Roman" w:cs="Times New Roman"/>
                          <w:i/>
                          <w:sz w:val="20"/>
                          <w:szCs w:val="20"/>
                        </w:rPr>
                      </w:pPr>
                    </w:p>
                    <w:p w:rsidR="00107984" w:rsidRPr="001A4AD4" w:rsidRDefault="00107984" w:rsidP="00107984">
                      <w:pPr>
                        <w:spacing w:after="0" w:line="240" w:lineRule="auto"/>
                        <w:rPr>
                          <w:sz w:val="20"/>
                          <w:szCs w:val="20"/>
                        </w:rPr>
                      </w:pPr>
                      <w:r w:rsidRPr="001A4AD4">
                        <w:rPr>
                          <w:rFonts w:ascii="Times New Roman" w:hAnsi="Times New Roman" w:cs="Times New Roman"/>
                          <w:i/>
                          <w:sz w:val="20"/>
                          <w:szCs w:val="20"/>
                        </w:rPr>
                        <w:t xml:space="preserve">2.2: </w:t>
                      </w:r>
                      <w:r w:rsidR="00B62CCF" w:rsidRPr="00B62CCF">
                        <w:rPr>
                          <w:rFonts w:ascii="Times New Roman" w:hAnsi="Times New Roman" w:cs="Times New Roman"/>
                          <w:i/>
                          <w:sz w:val="20"/>
                          <w:szCs w:val="20"/>
                        </w:rPr>
                        <w:t>Kontributi i AMSHC-së për zhvillimin e Shqipërisë është kuptuar dhe vlerësuar nga shoqëria civile dhe publiku</w:t>
                      </w:r>
                    </w:p>
                  </w:txbxContent>
                </v:textbox>
                <w10:wrap type="square" anchorx="margin"/>
              </v:shape>
            </w:pict>
          </mc:Fallback>
        </mc:AlternateContent>
      </w:r>
      <w:r w:rsidRPr="001F56CF">
        <w:rPr>
          <w:rFonts w:asciiTheme="majorBidi" w:hAnsiTheme="majorBidi" w:cstheme="majorBidi"/>
          <w:noProof/>
          <w:color w:val="000000" w:themeColor="text1"/>
          <w:sz w:val="24"/>
          <w:szCs w:val="24"/>
        </w:rPr>
        <mc:AlternateContent>
          <mc:Choice Requires="wps">
            <w:drawing>
              <wp:anchor distT="45720" distB="45720" distL="114300" distR="114300" simplePos="0" relativeHeight="251661312" behindDoc="0" locked="0" layoutInCell="1" allowOverlap="1" wp14:anchorId="487BA6F5" wp14:editId="4AC0D15B">
                <wp:simplePos x="0" y="0"/>
                <wp:positionH relativeFrom="margin">
                  <wp:align>left</wp:align>
                </wp:positionH>
                <wp:positionV relativeFrom="paragraph">
                  <wp:posOffset>238760</wp:posOffset>
                </wp:positionV>
                <wp:extent cx="1634490" cy="4084320"/>
                <wp:effectExtent l="0" t="0" r="228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084320"/>
                        </a:xfrm>
                        <a:prstGeom prst="rect">
                          <a:avLst/>
                        </a:prstGeom>
                        <a:solidFill>
                          <a:srgbClr val="FFFFFF"/>
                        </a:solidFill>
                        <a:ln w="9525">
                          <a:solidFill>
                            <a:srgbClr val="000000"/>
                          </a:solidFill>
                          <a:miter lim="800000"/>
                          <a:headEnd/>
                          <a:tailEnd/>
                        </a:ln>
                      </wps:spPr>
                      <wps:txbx>
                        <w:txbxContent>
                          <w:p w:rsidR="00107984" w:rsidRPr="00A50686" w:rsidRDefault="00F01B24" w:rsidP="00107984">
                            <w:pPr>
                              <w:spacing w:after="0" w:line="240" w:lineRule="auto"/>
                              <w:rPr>
                                <w:rFonts w:ascii="Times New Roman" w:hAnsi="Times New Roman" w:cs="Times New Roman"/>
                                <w:b/>
                                <w:sz w:val="20"/>
                                <w:szCs w:val="20"/>
                                <w:lang w:val="it-IT"/>
                              </w:rPr>
                            </w:pPr>
                            <w:r w:rsidRPr="00A50686">
                              <w:rPr>
                                <w:rFonts w:ascii="Times New Roman" w:hAnsi="Times New Roman" w:cs="Times New Roman"/>
                                <w:b/>
                                <w:sz w:val="20"/>
                                <w:szCs w:val="20"/>
                                <w:lang w:val="it-IT"/>
                              </w:rPr>
                              <w:t>Synimi 1: Suksesi organizativ AMSHC-së është nxitur nga performanc</w:t>
                            </w:r>
                            <w:r w:rsidR="00A50686" w:rsidRPr="00A50686">
                              <w:rPr>
                                <w:rFonts w:ascii="Times New Roman" w:hAnsi="Times New Roman" w:cs="Times New Roman"/>
                                <w:b/>
                                <w:sz w:val="20"/>
                                <w:szCs w:val="20"/>
                                <w:lang w:val="it-IT"/>
                              </w:rPr>
                              <w:t>a</w:t>
                            </w:r>
                            <w:r w:rsidRPr="00A50686">
                              <w:rPr>
                                <w:rFonts w:ascii="Times New Roman" w:hAnsi="Times New Roman" w:cs="Times New Roman"/>
                                <w:b/>
                                <w:sz w:val="20"/>
                                <w:szCs w:val="20"/>
                                <w:lang w:val="it-IT"/>
                              </w:rPr>
                              <w:t xml:space="preserve"> e lart</w:t>
                            </w:r>
                            <w:r w:rsidR="004A5DB9">
                              <w:rPr>
                                <w:rFonts w:ascii="Times New Roman" w:hAnsi="Times New Roman" w:cs="Times New Roman"/>
                                <w:b/>
                                <w:sz w:val="20"/>
                                <w:szCs w:val="20"/>
                                <w:lang w:val="it-IT"/>
                              </w:rPr>
                              <w:t>ë</w:t>
                            </w:r>
                            <w:r w:rsidRPr="00A50686">
                              <w:rPr>
                                <w:rFonts w:ascii="Times New Roman" w:hAnsi="Times New Roman" w:cs="Times New Roman"/>
                                <w:b/>
                                <w:sz w:val="20"/>
                                <w:szCs w:val="20"/>
                                <w:lang w:val="it-IT"/>
                              </w:rPr>
                              <w:t xml:space="preserve"> e  Bordit Mbikqyrës</w:t>
                            </w:r>
                          </w:p>
                          <w:p w:rsidR="00F01B24" w:rsidRPr="00A50686" w:rsidRDefault="00F01B24" w:rsidP="00107984">
                            <w:pPr>
                              <w:spacing w:after="0" w:line="240" w:lineRule="auto"/>
                              <w:rPr>
                                <w:rFonts w:ascii="Times New Roman" w:hAnsi="Times New Roman" w:cs="Times New Roman"/>
                                <w:b/>
                                <w:sz w:val="20"/>
                                <w:szCs w:val="20"/>
                                <w:lang w:val="it-IT"/>
                              </w:rPr>
                            </w:pPr>
                          </w:p>
                          <w:p w:rsidR="00107984" w:rsidRPr="00FF0B73" w:rsidRDefault="005F0CA2" w:rsidP="00107984">
                            <w:pPr>
                              <w:spacing w:after="0" w:line="240" w:lineRule="auto"/>
                              <w:rPr>
                                <w:rFonts w:ascii="Times New Roman" w:hAnsi="Times New Roman" w:cs="Times New Roman"/>
                                <w:b/>
                                <w:i/>
                                <w:sz w:val="20"/>
                                <w:szCs w:val="20"/>
                                <w:u w:val="single"/>
                                <w:lang w:val="it-IT"/>
                              </w:rPr>
                            </w:pPr>
                            <w:r w:rsidRPr="00FF0B73">
                              <w:rPr>
                                <w:rFonts w:ascii="Times New Roman" w:hAnsi="Times New Roman" w:cs="Times New Roman"/>
                                <w:b/>
                                <w:i/>
                                <w:sz w:val="20"/>
                                <w:szCs w:val="20"/>
                                <w:u w:val="single"/>
                                <w:lang w:val="it-IT"/>
                              </w:rPr>
                              <w:t>Objektivat</w:t>
                            </w:r>
                            <w:r w:rsidR="00107984" w:rsidRPr="00FF0B73">
                              <w:rPr>
                                <w:rFonts w:ascii="Times New Roman" w:hAnsi="Times New Roman" w:cs="Times New Roman"/>
                                <w:b/>
                                <w:i/>
                                <w:sz w:val="20"/>
                                <w:szCs w:val="20"/>
                                <w:u w:val="single"/>
                                <w:lang w:val="it-IT"/>
                              </w:rPr>
                              <w:t>:</w:t>
                            </w:r>
                          </w:p>
                          <w:p w:rsidR="00107984" w:rsidRPr="00FF0B73" w:rsidRDefault="00107984" w:rsidP="00107984">
                            <w:pPr>
                              <w:spacing w:after="0" w:line="240" w:lineRule="auto"/>
                              <w:rPr>
                                <w:rFonts w:ascii="Times New Roman" w:hAnsi="Times New Roman" w:cs="Times New Roman"/>
                                <w:i/>
                                <w:sz w:val="20"/>
                                <w:szCs w:val="20"/>
                                <w:lang w:val="it-IT"/>
                              </w:rPr>
                            </w:pPr>
                            <w:r w:rsidRPr="00FF0B73">
                              <w:rPr>
                                <w:rFonts w:ascii="Times New Roman" w:hAnsi="Times New Roman" w:cs="Times New Roman"/>
                                <w:i/>
                                <w:sz w:val="20"/>
                                <w:szCs w:val="20"/>
                                <w:lang w:val="it-IT"/>
                              </w:rPr>
                              <w:t xml:space="preserve">1.1:  </w:t>
                            </w:r>
                            <w:r w:rsidR="00FF0B73" w:rsidRPr="00FF0B73">
                              <w:rPr>
                                <w:rFonts w:ascii="Times New Roman" w:hAnsi="Times New Roman" w:cs="Times New Roman"/>
                                <w:i/>
                                <w:sz w:val="20"/>
                                <w:szCs w:val="20"/>
                                <w:lang w:val="it-IT"/>
                              </w:rPr>
                              <w:t>Aft</w:t>
                            </w:r>
                            <w:r w:rsidR="004A5DB9">
                              <w:rPr>
                                <w:rFonts w:ascii="Times New Roman" w:hAnsi="Times New Roman" w:cs="Times New Roman"/>
                                <w:i/>
                                <w:sz w:val="20"/>
                                <w:szCs w:val="20"/>
                                <w:lang w:val="it-IT"/>
                              </w:rPr>
                              <w:t>ë</w:t>
                            </w:r>
                            <w:r w:rsidR="00FF0B73" w:rsidRPr="00FF0B73">
                              <w:rPr>
                                <w:rFonts w:ascii="Times New Roman" w:hAnsi="Times New Roman" w:cs="Times New Roman"/>
                                <w:i/>
                                <w:sz w:val="20"/>
                                <w:szCs w:val="20"/>
                                <w:lang w:val="it-IT"/>
                              </w:rPr>
                              <w:t>sit</w:t>
                            </w:r>
                            <w:r w:rsidR="004A5DB9">
                              <w:rPr>
                                <w:rFonts w:ascii="Times New Roman" w:hAnsi="Times New Roman" w:cs="Times New Roman"/>
                                <w:i/>
                                <w:sz w:val="20"/>
                                <w:szCs w:val="20"/>
                                <w:lang w:val="it-IT"/>
                              </w:rPr>
                              <w:t>ë</w:t>
                            </w:r>
                            <w:r w:rsidR="00FF0B73" w:rsidRPr="00FF0B73">
                              <w:rPr>
                                <w:rFonts w:ascii="Times New Roman" w:hAnsi="Times New Roman" w:cs="Times New Roman"/>
                                <w:i/>
                                <w:sz w:val="20"/>
                                <w:szCs w:val="20"/>
                                <w:lang w:val="it-IT"/>
                              </w:rPr>
                              <w:t xml:space="preserve"> e Bordit Mbikëqyrës, rrjetet, dhe talentet janë të mjete për të optimizuar vendimmarrjen strategjike t</w:t>
                            </w:r>
                            <w:r w:rsidR="004A5DB9">
                              <w:rPr>
                                <w:rFonts w:ascii="Times New Roman" w:hAnsi="Times New Roman" w:cs="Times New Roman"/>
                                <w:i/>
                                <w:sz w:val="20"/>
                                <w:szCs w:val="20"/>
                                <w:lang w:val="it-IT"/>
                              </w:rPr>
                              <w:t>ë</w:t>
                            </w:r>
                            <w:r w:rsidR="00FF0B73" w:rsidRPr="00FF0B73">
                              <w:rPr>
                                <w:rFonts w:ascii="Times New Roman" w:hAnsi="Times New Roman" w:cs="Times New Roman"/>
                                <w:i/>
                                <w:sz w:val="20"/>
                                <w:szCs w:val="20"/>
                                <w:lang w:val="it-IT"/>
                              </w:rPr>
                              <w:t xml:space="preserve"> saj dhe qeverisjen e AMSHC-s</w:t>
                            </w:r>
                            <w:r w:rsidR="004A5DB9">
                              <w:rPr>
                                <w:rFonts w:ascii="Times New Roman" w:hAnsi="Times New Roman" w:cs="Times New Roman"/>
                                <w:i/>
                                <w:sz w:val="20"/>
                                <w:szCs w:val="20"/>
                                <w:lang w:val="it-IT"/>
                              </w:rPr>
                              <w:t>ë</w:t>
                            </w:r>
                          </w:p>
                          <w:p w:rsidR="00107984" w:rsidRPr="00FF0B73" w:rsidRDefault="00107984" w:rsidP="00107984">
                            <w:pPr>
                              <w:spacing w:after="0" w:line="240" w:lineRule="auto"/>
                              <w:rPr>
                                <w:rFonts w:ascii="Times New Roman" w:hAnsi="Times New Roman" w:cs="Times New Roman"/>
                                <w:i/>
                                <w:sz w:val="20"/>
                                <w:szCs w:val="20"/>
                                <w:lang w:val="it-IT"/>
                              </w:rPr>
                            </w:pPr>
                          </w:p>
                          <w:p w:rsidR="00107984" w:rsidRPr="00FF0B73" w:rsidRDefault="00107984" w:rsidP="00107984">
                            <w:pPr>
                              <w:spacing w:after="0" w:line="240" w:lineRule="auto"/>
                              <w:rPr>
                                <w:sz w:val="20"/>
                                <w:szCs w:val="20"/>
                                <w:lang w:val="it-IT"/>
                              </w:rPr>
                            </w:pPr>
                            <w:r w:rsidRPr="00FF0B73">
                              <w:rPr>
                                <w:rFonts w:ascii="Times New Roman" w:hAnsi="Times New Roman" w:cs="Times New Roman"/>
                                <w:i/>
                                <w:sz w:val="20"/>
                                <w:szCs w:val="20"/>
                                <w:lang w:val="it-IT"/>
                              </w:rPr>
                              <w:t xml:space="preserve">1.2:  </w:t>
                            </w:r>
                            <w:r w:rsidR="00FF0B73" w:rsidRPr="00FF0B73">
                              <w:rPr>
                                <w:rFonts w:ascii="Times New Roman" w:hAnsi="Times New Roman" w:cs="Times New Roman"/>
                                <w:i/>
                                <w:sz w:val="20"/>
                                <w:szCs w:val="20"/>
                                <w:lang w:val="it-IT"/>
                              </w:rPr>
                              <w:t>Mekanizmat për vendosjen e prioriteteve dhe përzgjedhjen e granteve janë forcuar.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18.8pt;width:128.7pt;height:321.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">
                <v:textbox>
                  <w:txbxContent>
                    <w:p w:rsidR="00107984" w:rsidRPr="00A50686" w:rsidRDefault="00F01B24" w:rsidP="00107984">
                      <w:pPr>
                        <w:spacing w:after="0" w:line="240" w:lineRule="auto"/>
                        <w:rPr>
                          <w:rFonts w:ascii="Times New Roman" w:hAnsi="Times New Roman" w:cs="Times New Roman"/>
                          <w:b/>
                          <w:sz w:val="20"/>
                          <w:szCs w:val="20"/>
                          <w:lang w:val="it-IT"/>
                        </w:rPr>
                      </w:pPr>
                      <w:r w:rsidRPr="00A50686">
                        <w:rPr>
                          <w:rFonts w:ascii="Times New Roman" w:hAnsi="Times New Roman" w:cs="Times New Roman"/>
                          <w:b/>
                          <w:sz w:val="20"/>
                          <w:szCs w:val="20"/>
                          <w:lang w:val="it-IT"/>
                        </w:rPr>
                        <w:t>Synimi 1: Suksesi organizativ AMSHC-së është nxitur nga performanc</w:t>
                      </w:r>
                      <w:r w:rsidR="00A50686" w:rsidRPr="00A50686">
                        <w:rPr>
                          <w:rFonts w:ascii="Times New Roman" w:hAnsi="Times New Roman" w:cs="Times New Roman"/>
                          <w:b/>
                          <w:sz w:val="20"/>
                          <w:szCs w:val="20"/>
                          <w:lang w:val="it-IT"/>
                        </w:rPr>
                        <w:t>a</w:t>
                      </w:r>
                      <w:r w:rsidRPr="00A50686">
                        <w:rPr>
                          <w:rFonts w:ascii="Times New Roman" w:hAnsi="Times New Roman" w:cs="Times New Roman"/>
                          <w:b/>
                          <w:sz w:val="20"/>
                          <w:szCs w:val="20"/>
                          <w:lang w:val="it-IT"/>
                        </w:rPr>
                        <w:t xml:space="preserve"> e lart</w:t>
                      </w:r>
                      <w:r w:rsidR="004A5DB9">
                        <w:rPr>
                          <w:rFonts w:ascii="Times New Roman" w:hAnsi="Times New Roman" w:cs="Times New Roman"/>
                          <w:b/>
                          <w:sz w:val="20"/>
                          <w:szCs w:val="20"/>
                          <w:lang w:val="it-IT"/>
                        </w:rPr>
                        <w:t>ë</w:t>
                      </w:r>
                      <w:r w:rsidRPr="00A50686">
                        <w:rPr>
                          <w:rFonts w:ascii="Times New Roman" w:hAnsi="Times New Roman" w:cs="Times New Roman"/>
                          <w:b/>
                          <w:sz w:val="20"/>
                          <w:szCs w:val="20"/>
                          <w:lang w:val="it-IT"/>
                        </w:rPr>
                        <w:t xml:space="preserve"> e  Bordit Mbikqyrës</w:t>
                      </w:r>
                    </w:p>
                    <w:p w:rsidR="00F01B24" w:rsidRPr="00A50686" w:rsidRDefault="00F01B24" w:rsidP="00107984">
                      <w:pPr>
                        <w:spacing w:after="0" w:line="240" w:lineRule="auto"/>
                        <w:rPr>
                          <w:rFonts w:ascii="Times New Roman" w:hAnsi="Times New Roman" w:cs="Times New Roman"/>
                          <w:b/>
                          <w:sz w:val="20"/>
                          <w:szCs w:val="20"/>
                          <w:lang w:val="it-IT"/>
                        </w:rPr>
                      </w:pPr>
                    </w:p>
                    <w:p w:rsidR="00107984" w:rsidRPr="00FF0B73" w:rsidRDefault="005F0CA2" w:rsidP="00107984">
                      <w:pPr>
                        <w:spacing w:after="0" w:line="240" w:lineRule="auto"/>
                        <w:rPr>
                          <w:rFonts w:ascii="Times New Roman" w:hAnsi="Times New Roman" w:cs="Times New Roman"/>
                          <w:b/>
                          <w:i/>
                          <w:sz w:val="20"/>
                          <w:szCs w:val="20"/>
                          <w:u w:val="single"/>
                          <w:lang w:val="it-IT"/>
                        </w:rPr>
                      </w:pPr>
                      <w:r w:rsidRPr="00FF0B73">
                        <w:rPr>
                          <w:rFonts w:ascii="Times New Roman" w:hAnsi="Times New Roman" w:cs="Times New Roman"/>
                          <w:b/>
                          <w:i/>
                          <w:sz w:val="20"/>
                          <w:szCs w:val="20"/>
                          <w:u w:val="single"/>
                          <w:lang w:val="it-IT"/>
                        </w:rPr>
                        <w:t>Objektivat</w:t>
                      </w:r>
                      <w:r w:rsidR="00107984" w:rsidRPr="00FF0B73">
                        <w:rPr>
                          <w:rFonts w:ascii="Times New Roman" w:hAnsi="Times New Roman" w:cs="Times New Roman"/>
                          <w:b/>
                          <w:i/>
                          <w:sz w:val="20"/>
                          <w:szCs w:val="20"/>
                          <w:u w:val="single"/>
                          <w:lang w:val="it-IT"/>
                        </w:rPr>
                        <w:t>:</w:t>
                      </w:r>
                    </w:p>
                    <w:p w:rsidR="00107984" w:rsidRPr="00FF0B73" w:rsidRDefault="00107984" w:rsidP="00107984">
                      <w:pPr>
                        <w:spacing w:after="0" w:line="240" w:lineRule="auto"/>
                        <w:rPr>
                          <w:rFonts w:ascii="Times New Roman" w:hAnsi="Times New Roman" w:cs="Times New Roman"/>
                          <w:i/>
                          <w:sz w:val="20"/>
                          <w:szCs w:val="20"/>
                          <w:lang w:val="it-IT"/>
                        </w:rPr>
                      </w:pPr>
                      <w:r w:rsidRPr="00FF0B73">
                        <w:rPr>
                          <w:rFonts w:ascii="Times New Roman" w:hAnsi="Times New Roman" w:cs="Times New Roman"/>
                          <w:i/>
                          <w:sz w:val="20"/>
                          <w:szCs w:val="20"/>
                          <w:lang w:val="it-IT"/>
                        </w:rPr>
                        <w:t xml:space="preserve">1.1:  </w:t>
                      </w:r>
                      <w:r w:rsidR="00FF0B73" w:rsidRPr="00FF0B73">
                        <w:rPr>
                          <w:rFonts w:ascii="Times New Roman" w:hAnsi="Times New Roman" w:cs="Times New Roman"/>
                          <w:i/>
                          <w:sz w:val="20"/>
                          <w:szCs w:val="20"/>
                          <w:lang w:val="it-IT"/>
                        </w:rPr>
                        <w:t>Aft</w:t>
                      </w:r>
                      <w:r w:rsidR="004A5DB9">
                        <w:rPr>
                          <w:rFonts w:ascii="Times New Roman" w:hAnsi="Times New Roman" w:cs="Times New Roman"/>
                          <w:i/>
                          <w:sz w:val="20"/>
                          <w:szCs w:val="20"/>
                          <w:lang w:val="it-IT"/>
                        </w:rPr>
                        <w:t>ë</w:t>
                      </w:r>
                      <w:r w:rsidR="00FF0B73" w:rsidRPr="00FF0B73">
                        <w:rPr>
                          <w:rFonts w:ascii="Times New Roman" w:hAnsi="Times New Roman" w:cs="Times New Roman"/>
                          <w:i/>
                          <w:sz w:val="20"/>
                          <w:szCs w:val="20"/>
                          <w:lang w:val="it-IT"/>
                        </w:rPr>
                        <w:t>sit</w:t>
                      </w:r>
                      <w:r w:rsidR="004A5DB9">
                        <w:rPr>
                          <w:rFonts w:ascii="Times New Roman" w:hAnsi="Times New Roman" w:cs="Times New Roman"/>
                          <w:i/>
                          <w:sz w:val="20"/>
                          <w:szCs w:val="20"/>
                          <w:lang w:val="it-IT"/>
                        </w:rPr>
                        <w:t>ë</w:t>
                      </w:r>
                      <w:r w:rsidR="00FF0B73" w:rsidRPr="00FF0B73">
                        <w:rPr>
                          <w:rFonts w:ascii="Times New Roman" w:hAnsi="Times New Roman" w:cs="Times New Roman"/>
                          <w:i/>
                          <w:sz w:val="20"/>
                          <w:szCs w:val="20"/>
                          <w:lang w:val="it-IT"/>
                        </w:rPr>
                        <w:t xml:space="preserve"> e Bordit Mbikëqyrës, rrjetet, dhe talentet janë të mjete për të optimizuar vendimmarrjen strategjike t</w:t>
                      </w:r>
                      <w:r w:rsidR="004A5DB9">
                        <w:rPr>
                          <w:rFonts w:ascii="Times New Roman" w:hAnsi="Times New Roman" w:cs="Times New Roman"/>
                          <w:i/>
                          <w:sz w:val="20"/>
                          <w:szCs w:val="20"/>
                          <w:lang w:val="it-IT"/>
                        </w:rPr>
                        <w:t>ë</w:t>
                      </w:r>
                      <w:r w:rsidR="00FF0B73" w:rsidRPr="00FF0B73">
                        <w:rPr>
                          <w:rFonts w:ascii="Times New Roman" w:hAnsi="Times New Roman" w:cs="Times New Roman"/>
                          <w:i/>
                          <w:sz w:val="20"/>
                          <w:szCs w:val="20"/>
                          <w:lang w:val="it-IT"/>
                        </w:rPr>
                        <w:t xml:space="preserve"> saj dhe qeverisjen e AMSHC-s</w:t>
                      </w:r>
                      <w:r w:rsidR="004A5DB9">
                        <w:rPr>
                          <w:rFonts w:ascii="Times New Roman" w:hAnsi="Times New Roman" w:cs="Times New Roman"/>
                          <w:i/>
                          <w:sz w:val="20"/>
                          <w:szCs w:val="20"/>
                          <w:lang w:val="it-IT"/>
                        </w:rPr>
                        <w:t>ë</w:t>
                      </w:r>
                    </w:p>
                    <w:p w:rsidR="00107984" w:rsidRPr="00FF0B73" w:rsidRDefault="00107984" w:rsidP="00107984">
                      <w:pPr>
                        <w:spacing w:after="0" w:line="240" w:lineRule="auto"/>
                        <w:rPr>
                          <w:rFonts w:ascii="Times New Roman" w:hAnsi="Times New Roman" w:cs="Times New Roman"/>
                          <w:i/>
                          <w:sz w:val="20"/>
                          <w:szCs w:val="20"/>
                          <w:lang w:val="it-IT"/>
                        </w:rPr>
                      </w:pPr>
                    </w:p>
                    <w:p w:rsidR="00107984" w:rsidRPr="00FF0B73" w:rsidRDefault="00107984" w:rsidP="00107984">
                      <w:pPr>
                        <w:spacing w:after="0" w:line="240" w:lineRule="auto"/>
                        <w:rPr>
                          <w:sz w:val="20"/>
                          <w:szCs w:val="20"/>
                          <w:lang w:val="it-IT"/>
                        </w:rPr>
                      </w:pPr>
                      <w:r w:rsidRPr="00FF0B73">
                        <w:rPr>
                          <w:rFonts w:ascii="Times New Roman" w:hAnsi="Times New Roman" w:cs="Times New Roman"/>
                          <w:i/>
                          <w:sz w:val="20"/>
                          <w:szCs w:val="20"/>
                          <w:lang w:val="it-IT"/>
                        </w:rPr>
                        <w:t xml:space="preserve">1.2:  </w:t>
                      </w:r>
                      <w:r w:rsidR="00FF0B73" w:rsidRPr="00FF0B73">
                        <w:rPr>
                          <w:rFonts w:ascii="Times New Roman" w:hAnsi="Times New Roman" w:cs="Times New Roman"/>
                          <w:i/>
                          <w:sz w:val="20"/>
                          <w:szCs w:val="20"/>
                          <w:lang w:val="it-IT"/>
                        </w:rPr>
                        <w:t>Mekanizmat për vendosjen e prioriteteve dhe përzgjedhjen e granteve janë forcuar.</w:t>
                      </w:r>
                    </w:p>
                  </w:txbxContent>
                </v:textbox>
                <w10:wrap type="square" anchorx="margin"/>
              </v:shape>
            </w:pict>
          </mc:Fallback>
        </mc:AlternateContent>
      </w:r>
    </w:p>
    <w:p w:rsidR="00AF7765" w:rsidRPr="001F56CF" w:rsidRDefault="00AF7765" w:rsidP="00AF7765">
      <w:pPr>
        <w:rPr>
          <w:rFonts w:asciiTheme="majorBidi" w:hAnsiTheme="majorBidi" w:cstheme="majorBidi"/>
          <w:color w:val="000000" w:themeColor="text1"/>
          <w:sz w:val="24"/>
          <w:szCs w:val="24"/>
        </w:rPr>
      </w:pPr>
    </w:p>
    <w:p w:rsidR="00AF7765" w:rsidRPr="001F56CF" w:rsidRDefault="00AF7765" w:rsidP="00AF7765">
      <w:pPr>
        <w:rPr>
          <w:rFonts w:asciiTheme="majorBidi" w:hAnsiTheme="majorBidi" w:cstheme="majorBidi"/>
          <w:color w:val="000000" w:themeColor="text1"/>
          <w:sz w:val="24"/>
          <w:szCs w:val="24"/>
        </w:rPr>
      </w:pPr>
    </w:p>
    <w:p w:rsidR="001D16E8" w:rsidRPr="001F56CF" w:rsidRDefault="00AF7765" w:rsidP="00AF7765">
      <w:pPr>
        <w:tabs>
          <w:tab w:val="left" w:pos="5442"/>
        </w:tabs>
        <w:rPr>
          <w:rFonts w:asciiTheme="majorBidi" w:hAnsiTheme="majorBidi" w:cstheme="majorBidi"/>
          <w:color w:val="000000" w:themeColor="text1"/>
          <w:sz w:val="24"/>
          <w:szCs w:val="24"/>
        </w:rPr>
      </w:pPr>
      <w:r w:rsidRPr="001F56CF">
        <w:rPr>
          <w:rFonts w:asciiTheme="majorBidi" w:hAnsiTheme="majorBidi" w:cstheme="majorBidi"/>
          <w:color w:val="000000" w:themeColor="text1"/>
          <w:sz w:val="24"/>
          <w:szCs w:val="24"/>
        </w:rPr>
        <w:tab/>
      </w:r>
    </w:p>
    <w:sectPr w:rsidR="001D16E8" w:rsidRPr="001F56CF" w:rsidSect="0010798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92" w:rsidRDefault="00060092" w:rsidP="004502C3">
      <w:pPr>
        <w:spacing w:after="0" w:line="240" w:lineRule="auto"/>
      </w:pPr>
      <w:r>
        <w:separator/>
      </w:r>
    </w:p>
  </w:endnote>
  <w:endnote w:type="continuationSeparator" w:id="0">
    <w:p w:rsidR="00060092" w:rsidRDefault="00060092" w:rsidP="0045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C3" w:rsidRPr="003A360E" w:rsidRDefault="003A360E" w:rsidP="00A35803">
    <w:pPr>
      <w:pStyle w:val="Footer"/>
      <w:jc w:val="right"/>
    </w:pPr>
    <w:proofErr w:type="spellStart"/>
    <w:r w:rsidRPr="002D1886">
      <w:rPr>
        <w:rFonts w:ascii="Verdana" w:hAnsi="Verdana" w:cs="Times New Roman"/>
        <w:color w:val="A6A6A6" w:themeColor="background1" w:themeShade="A6"/>
        <w:sz w:val="16"/>
        <w:szCs w:val="16"/>
      </w:rPr>
      <w:t>Agjencia</w:t>
    </w:r>
    <w:proofErr w:type="spellEnd"/>
    <w:r w:rsidRPr="002D1886">
      <w:rPr>
        <w:rFonts w:ascii="Verdana" w:hAnsi="Verdana" w:cs="Times New Roman"/>
        <w:color w:val="A6A6A6" w:themeColor="background1" w:themeShade="A6"/>
        <w:sz w:val="16"/>
        <w:szCs w:val="16"/>
      </w:rPr>
      <w:t xml:space="preserve"> </w:t>
    </w:r>
    <w:proofErr w:type="spellStart"/>
    <w:r w:rsidRPr="002D1886">
      <w:rPr>
        <w:rFonts w:ascii="Verdana" w:hAnsi="Verdana" w:cs="Times New Roman"/>
        <w:color w:val="A6A6A6" w:themeColor="background1" w:themeShade="A6"/>
        <w:sz w:val="16"/>
        <w:szCs w:val="16"/>
      </w:rPr>
      <w:t>për</w:t>
    </w:r>
    <w:proofErr w:type="spellEnd"/>
    <w:r w:rsidRPr="002D1886">
      <w:rPr>
        <w:rFonts w:ascii="Verdana" w:hAnsi="Verdana" w:cs="Times New Roman"/>
        <w:color w:val="A6A6A6" w:themeColor="background1" w:themeShade="A6"/>
        <w:sz w:val="16"/>
        <w:szCs w:val="16"/>
      </w:rPr>
      <w:t xml:space="preserve"> </w:t>
    </w:r>
    <w:proofErr w:type="spellStart"/>
    <w:r w:rsidRPr="002D1886">
      <w:rPr>
        <w:rFonts w:ascii="Verdana" w:hAnsi="Verdana" w:cs="Times New Roman"/>
        <w:color w:val="A6A6A6" w:themeColor="background1" w:themeShade="A6"/>
        <w:sz w:val="16"/>
        <w:szCs w:val="16"/>
      </w:rPr>
      <w:t>Mbështetjen</w:t>
    </w:r>
    <w:proofErr w:type="spellEnd"/>
    <w:r w:rsidRPr="002D1886">
      <w:rPr>
        <w:rFonts w:ascii="Verdana" w:hAnsi="Verdana" w:cs="Times New Roman"/>
        <w:color w:val="A6A6A6" w:themeColor="background1" w:themeShade="A6"/>
        <w:sz w:val="16"/>
        <w:szCs w:val="16"/>
      </w:rPr>
      <w:t xml:space="preserve"> e </w:t>
    </w:r>
    <w:proofErr w:type="spellStart"/>
    <w:r w:rsidRPr="002D1886">
      <w:rPr>
        <w:rFonts w:ascii="Verdana" w:hAnsi="Verdana" w:cs="Times New Roman"/>
        <w:color w:val="A6A6A6" w:themeColor="background1" w:themeShade="A6"/>
        <w:sz w:val="16"/>
        <w:szCs w:val="16"/>
      </w:rPr>
      <w:t>Shoqërisë</w:t>
    </w:r>
    <w:proofErr w:type="spellEnd"/>
    <w:r w:rsidRPr="002D1886">
      <w:rPr>
        <w:rFonts w:ascii="Verdana" w:hAnsi="Verdana" w:cs="Times New Roman"/>
        <w:color w:val="A6A6A6" w:themeColor="background1" w:themeShade="A6"/>
        <w:sz w:val="16"/>
        <w:szCs w:val="16"/>
      </w:rPr>
      <w:t xml:space="preserve"> </w:t>
    </w:r>
    <w:proofErr w:type="spellStart"/>
    <w:r w:rsidRPr="002D1886">
      <w:rPr>
        <w:rFonts w:ascii="Verdana" w:hAnsi="Verdana" w:cs="Times New Roman"/>
        <w:color w:val="A6A6A6" w:themeColor="background1" w:themeShade="A6"/>
        <w:sz w:val="16"/>
        <w:szCs w:val="16"/>
      </w:rPr>
      <w:t>Civile</w:t>
    </w:r>
    <w:proofErr w:type="spellEnd"/>
    <w:r w:rsidRPr="002D1886">
      <w:rPr>
        <w:rFonts w:ascii="Verdana" w:hAnsi="Verdana" w:cs="Times New Roman"/>
        <w:color w:val="A6A6A6" w:themeColor="background1" w:themeShade="A6"/>
        <w:sz w:val="16"/>
        <w:szCs w:val="16"/>
      </w:rPr>
      <w:t xml:space="preserve"> (AMSHC):</w:t>
    </w:r>
    <w:r w:rsidRPr="00872E04">
      <w:rPr>
        <w:rFonts w:ascii="Verdana" w:hAnsi="Verdana" w:cs="Times New Roman"/>
        <w:color w:val="A6A6A6" w:themeColor="background1" w:themeShade="A6"/>
        <w:sz w:val="16"/>
        <w:szCs w:val="16"/>
      </w:rPr>
      <w:t xml:space="preserve"> </w:t>
    </w:r>
    <w:proofErr w:type="spellStart"/>
    <w:r w:rsidRPr="002D1886">
      <w:rPr>
        <w:rFonts w:ascii="Verdana" w:hAnsi="Verdana" w:cs="Times New Roman"/>
        <w:b/>
        <w:bCs/>
        <w:i/>
        <w:iCs/>
        <w:color w:val="A6A6A6" w:themeColor="background1" w:themeShade="A6"/>
        <w:sz w:val="16"/>
        <w:szCs w:val="16"/>
      </w:rPr>
      <w:t>Strategjia</w:t>
    </w:r>
    <w:proofErr w:type="spellEnd"/>
    <w:r w:rsidR="000202A1">
      <w:rPr>
        <w:rFonts w:ascii="Verdana" w:hAnsi="Verdana" w:cs="Times New Roman"/>
        <w:b/>
        <w:bCs/>
        <w:i/>
        <w:iCs/>
        <w:color w:val="A6A6A6" w:themeColor="background1" w:themeShade="A6"/>
        <w:sz w:val="16"/>
        <w:szCs w:val="16"/>
      </w:rPr>
      <w:t xml:space="preserve"> </w:t>
    </w:r>
    <w:proofErr w:type="spellStart"/>
    <w:r w:rsidR="000202A1">
      <w:rPr>
        <w:rFonts w:ascii="Verdana" w:hAnsi="Verdana" w:cs="Times New Roman"/>
        <w:b/>
        <w:bCs/>
        <w:i/>
        <w:iCs/>
        <w:color w:val="A6A6A6" w:themeColor="background1" w:themeShade="A6"/>
        <w:sz w:val="16"/>
        <w:szCs w:val="16"/>
      </w:rPr>
      <w:t>Afatgjatë</w:t>
    </w:r>
    <w:proofErr w:type="spellEnd"/>
    <w:r w:rsidRPr="002D1886">
      <w:rPr>
        <w:rFonts w:ascii="Verdana" w:hAnsi="Verdana" w:cs="Times New Roman"/>
        <w:b/>
        <w:bCs/>
        <w:i/>
        <w:iCs/>
        <w:color w:val="A6A6A6" w:themeColor="background1" w:themeShade="A6"/>
        <w:sz w:val="16"/>
        <w:szCs w:val="16"/>
      </w:rPr>
      <w:t xml:space="preserve"> 201</w:t>
    </w:r>
    <w:r w:rsidR="00A35803" w:rsidRPr="002D1886">
      <w:rPr>
        <w:rFonts w:ascii="Verdana" w:hAnsi="Verdana" w:cs="Times New Roman"/>
        <w:b/>
        <w:bCs/>
        <w:i/>
        <w:iCs/>
        <w:color w:val="A6A6A6" w:themeColor="background1" w:themeShade="A6"/>
        <w:sz w:val="16"/>
        <w:szCs w:val="16"/>
      </w:rPr>
      <w:t>5</w:t>
    </w:r>
    <w:r w:rsidRPr="002D1886">
      <w:rPr>
        <w:rFonts w:ascii="Verdana" w:hAnsi="Verdana" w:cs="Times New Roman"/>
        <w:b/>
        <w:bCs/>
        <w:i/>
        <w:iCs/>
        <w:color w:val="A6A6A6" w:themeColor="background1" w:themeShade="A6"/>
        <w:sz w:val="16"/>
        <w:szCs w:val="16"/>
      </w:rPr>
      <w:t>-2020</w:t>
    </w:r>
    <w:r>
      <w:rPr>
        <w:rFonts w:ascii="Times New Roman" w:hAnsi="Times New Roman" w:cs="Times New Roman"/>
      </w:rPr>
      <w:tab/>
    </w:r>
    <w:sdt>
      <w:sdtPr>
        <w:id w:val="11108654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56CF">
          <w:rPr>
            <w:noProof/>
          </w:rPr>
          <w:t>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92" w:rsidRDefault="00060092" w:rsidP="004502C3">
      <w:pPr>
        <w:spacing w:after="0" w:line="240" w:lineRule="auto"/>
      </w:pPr>
      <w:r>
        <w:separator/>
      </w:r>
    </w:p>
  </w:footnote>
  <w:footnote w:type="continuationSeparator" w:id="0">
    <w:p w:rsidR="00060092" w:rsidRDefault="00060092" w:rsidP="004502C3">
      <w:pPr>
        <w:spacing w:after="0" w:line="240" w:lineRule="auto"/>
      </w:pPr>
      <w:r>
        <w:continuationSeparator/>
      </w:r>
    </w:p>
  </w:footnote>
  <w:footnote w:id="1">
    <w:p w:rsidR="00BC3A1E" w:rsidRPr="00AF7765" w:rsidRDefault="00BC3A1E" w:rsidP="00AF7765">
      <w:pPr>
        <w:rPr>
          <w:rFonts w:ascii="Times New Roman" w:hAnsi="Times New Roman" w:cs="Times New Roman"/>
          <w:b/>
          <w:sz w:val="24"/>
          <w:szCs w:val="24"/>
        </w:rPr>
      </w:pPr>
      <w:r>
        <w:rPr>
          <w:rStyle w:val="FootnoteReference"/>
        </w:rPr>
        <w:footnoteRef/>
      </w:r>
      <w:r>
        <w:t xml:space="preserve"> </w:t>
      </w:r>
      <w:proofErr w:type="spellStart"/>
      <w:r w:rsidR="005B251C" w:rsidRPr="005B251C">
        <w:rPr>
          <w:rFonts w:ascii="Times New Roman" w:hAnsi="Times New Roman"/>
          <w:sz w:val="18"/>
          <w:szCs w:val="18"/>
        </w:rPr>
        <w:t>Udhërrëfyesi</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për</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Hartimin</w:t>
      </w:r>
      <w:proofErr w:type="spellEnd"/>
      <w:r w:rsidR="005B251C" w:rsidRPr="005B251C">
        <w:rPr>
          <w:rFonts w:ascii="Times New Roman" w:hAnsi="Times New Roman"/>
          <w:sz w:val="18"/>
          <w:szCs w:val="18"/>
        </w:rPr>
        <w:t xml:space="preserve"> e </w:t>
      </w:r>
      <w:proofErr w:type="spellStart"/>
      <w:r w:rsidR="005B251C" w:rsidRPr="005B251C">
        <w:rPr>
          <w:rFonts w:ascii="Times New Roman" w:hAnsi="Times New Roman"/>
          <w:sz w:val="18"/>
          <w:szCs w:val="18"/>
        </w:rPr>
        <w:t>Politikës</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dhe</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Masave</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për</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një</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Mjedis</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Mundësues</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për</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Shoqërisë</w:t>
      </w:r>
      <w:proofErr w:type="spellEnd"/>
      <w:r w:rsidR="005B251C" w:rsidRPr="005B251C">
        <w:rPr>
          <w:rFonts w:ascii="Times New Roman" w:hAnsi="Times New Roman"/>
          <w:sz w:val="18"/>
          <w:szCs w:val="18"/>
        </w:rPr>
        <w:t xml:space="preserve"> </w:t>
      </w:r>
      <w:proofErr w:type="spellStart"/>
      <w:r w:rsidR="005B251C" w:rsidRPr="005B251C">
        <w:rPr>
          <w:rFonts w:ascii="Times New Roman" w:hAnsi="Times New Roman"/>
          <w:sz w:val="18"/>
          <w:szCs w:val="18"/>
        </w:rPr>
        <w:t>Civile</w:t>
      </w:r>
      <w:proofErr w:type="spellEnd"/>
    </w:p>
  </w:footnote>
  <w:footnote w:id="2">
    <w:p w:rsidR="005B251C" w:rsidRDefault="005B251C">
      <w:pPr>
        <w:pStyle w:val="FootnoteText"/>
      </w:pPr>
      <w:r>
        <w:rPr>
          <w:rStyle w:val="FootnoteReference"/>
        </w:rPr>
        <w:footnoteRef/>
      </w:r>
      <w:r>
        <w:t xml:space="preserve"> </w:t>
      </w:r>
      <w:proofErr w:type="spellStart"/>
      <w:r w:rsidRPr="005B251C">
        <w:rPr>
          <w:rFonts w:ascii="Times New Roman" w:hAnsi="Times New Roman"/>
          <w:sz w:val="18"/>
          <w:szCs w:val="18"/>
        </w:rPr>
        <w:t>Udhërrëfyesi</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për</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Hartimin</w:t>
      </w:r>
      <w:proofErr w:type="spellEnd"/>
      <w:r w:rsidRPr="005B251C">
        <w:rPr>
          <w:rFonts w:ascii="Times New Roman" w:hAnsi="Times New Roman"/>
          <w:sz w:val="18"/>
          <w:szCs w:val="18"/>
        </w:rPr>
        <w:t xml:space="preserve"> e </w:t>
      </w:r>
      <w:proofErr w:type="spellStart"/>
      <w:r w:rsidRPr="005B251C">
        <w:rPr>
          <w:rFonts w:ascii="Times New Roman" w:hAnsi="Times New Roman"/>
          <w:sz w:val="18"/>
          <w:szCs w:val="18"/>
        </w:rPr>
        <w:t>Politikës</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dhe</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Masave</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për</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një</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Mjedis</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Mundësues</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për</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Shoqërisë</w:t>
      </w:r>
      <w:proofErr w:type="spellEnd"/>
      <w:r w:rsidRPr="005B251C">
        <w:rPr>
          <w:rFonts w:ascii="Times New Roman" w:hAnsi="Times New Roman"/>
          <w:sz w:val="18"/>
          <w:szCs w:val="18"/>
        </w:rPr>
        <w:t xml:space="preserve"> </w:t>
      </w:r>
      <w:proofErr w:type="spellStart"/>
      <w:r w:rsidRPr="005B251C">
        <w:rPr>
          <w:rFonts w:ascii="Times New Roman" w:hAnsi="Times New Roman"/>
          <w:sz w:val="18"/>
          <w:szCs w:val="18"/>
        </w:rPr>
        <w:t>Civile</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A0F"/>
    <w:multiLevelType w:val="hybridMultilevel"/>
    <w:tmpl w:val="27DC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7B6C28"/>
    <w:multiLevelType w:val="hybridMultilevel"/>
    <w:tmpl w:val="18CE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2622D"/>
    <w:multiLevelType w:val="hybridMultilevel"/>
    <w:tmpl w:val="31F6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43E4A"/>
    <w:multiLevelType w:val="hybridMultilevel"/>
    <w:tmpl w:val="B84E3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5D4611"/>
    <w:multiLevelType w:val="hybridMultilevel"/>
    <w:tmpl w:val="5B263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234478"/>
    <w:multiLevelType w:val="hybridMultilevel"/>
    <w:tmpl w:val="EE70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C3"/>
    <w:rsid w:val="000202A1"/>
    <w:rsid w:val="0003608C"/>
    <w:rsid w:val="00060092"/>
    <w:rsid w:val="00071DD3"/>
    <w:rsid w:val="0009474D"/>
    <w:rsid w:val="0009793B"/>
    <w:rsid w:val="000C1A41"/>
    <w:rsid w:val="000E2298"/>
    <w:rsid w:val="000F04A8"/>
    <w:rsid w:val="000F272F"/>
    <w:rsid w:val="00107984"/>
    <w:rsid w:val="001833CE"/>
    <w:rsid w:val="0019225C"/>
    <w:rsid w:val="00194878"/>
    <w:rsid w:val="001D16E8"/>
    <w:rsid w:val="001F56CF"/>
    <w:rsid w:val="0024637C"/>
    <w:rsid w:val="0024787A"/>
    <w:rsid w:val="00271117"/>
    <w:rsid w:val="00281700"/>
    <w:rsid w:val="002D1886"/>
    <w:rsid w:val="002E79FE"/>
    <w:rsid w:val="0032086B"/>
    <w:rsid w:val="003520E4"/>
    <w:rsid w:val="003A360E"/>
    <w:rsid w:val="003C7716"/>
    <w:rsid w:val="00433C29"/>
    <w:rsid w:val="004502C3"/>
    <w:rsid w:val="004707DD"/>
    <w:rsid w:val="004A5DB9"/>
    <w:rsid w:val="005032BC"/>
    <w:rsid w:val="00520BB9"/>
    <w:rsid w:val="00542E2F"/>
    <w:rsid w:val="005B251C"/>
    <w:rsid w:val="005D3A82"/>
    <w:rsid w:val="005F0358"/>
    <w:rsid w:val="005F0CA2"/>
    <w:rsid w:val="006E7A43"/>
    <w:rsid w:val="006F40E7"/>
    <w:rsid w:val="007352CC"/>
    <w:rsid w:val="00744D71"/>
    <w:rsid w:val="0076160E"/>
    <w:rsid w:val="007B4BBF"/>
    <w:rsid w:val="007F39D7"/>
    <w:rsid w:val="0080508D"/>
    <w:rsid w:val="008075AC"/>
    <w:rsid w:val="00883A34"/>
    <w:rsid w:val="00892BF1"/>
    <w:rsid w:val="008C2D08"/>
    <w:rsid w:val="008D6E2F"/>
    <w:rsid w:val="00905700"/>
    <w:rsid w:val="0092200E"/>
    <w:rsid w:val="0095591F"/>
    <w:rsid w:val="00980BE9"/>
    <w:rsid w:val="009E74B2"/>
    <w:rsid w:val="00A35803"/>
    <w:rsid w:val="00A50686"/>
    <w:rsid w:val="00A60CBB"/>
    <w:rsid w:val="00A66239"/>
    <w:rsid w:val="00A85DD2"/>
    <w:rsid w:val="00A95C9E"/>
    <w:rsid w:val="00AF7765"/>
    <w:rsid w:val="00B26F5D"/>
    <w:rsid w:val="00B47475"/>
    <w:rsid w:val="00B62CCF"/>
    <w:rsid w:val="00BB6EFE"/>
    <w:rsid w:val="00BC0D79"/>
    <w:rsid w:val="00BC3A1E"/>
    <w:rsid w:val="00BD1C6C"/>
    <w:rsid w:val="00BD28B6"/>
    <w:rsid w:val="00C01616"/>
    <w:rsid w:val="00C267B0"/>
    <w:rsid w:val="00C67441"/>
    <w:rsid w:val="00CB125D"/>
    <w:rsid w:val="00CB2224"/>
    <w:rsid w:val="00CC629D"/>
    <w:rsid w:val="00D234DF"/>
    <w:rsid w:val="00D356E8"/>
    <w:rsid w:val="00D57E46"/>
    <w:rsid w:val="00D926DB"/>
    <w:rsid w:val="00DF2069"/>
    <w:rsid w:val="00E55623"/>
    <w:rsid w:val="00E62394"/>
    <w:rsid w:val="00E710C0"/>
    <w:rsid w:val="00F01B24"/>
    <w:rsid w:val="00F5078F"/>
    <w:rsid w:val="00F94F00"/>
    <w:rsid w:val="00FD060E"/>
    <w:rsid w:val="00FF0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B0"/>
  </w:style>
  <w:style w:type="paragraph" w:styleId="Heading1">
    <w:name w:val="heading 1"/>
    <w:basedOn w:val="Normal"/>
    <w:link w:val="Heading1Char"/>
    <w:uiPriority w:val="9"/>
    <w:qFormat/>
    <w:rsid w:val="00352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02C3"/>
    <w:pPr>
      <w:ind w:left="720"/>
      <w:contextualSpacing/>
    </w:pPr>
  </w:style>
  <w:style w:type="paragraph" w:styleId="Header">
    <w:name w:val="header"/>
    <w:basedOn w:val="Normal"/>
    <w:link w:val="HeaderChar"/>
    <w:uiPriority w:val="99"/>
    <w:unhideWhenUsed/>
    <w:rsid w:val="0045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C3"/>
  </w:style>
  <w:style w:type="paragraph" w:styleId="Footer">
    <w:name w:val="footer"/>
    <w:basedOn w:val="Normal"/>
    <w:link w:val="FooterChar"/>
    <w:uiPriority w:val="99"/>
    <w:unhideWhenUsed/>
    <w:rsid w:val="00450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C3"/>
  </w:style>
  <w:style w:type="paragraph" w:styleId="BalloonText">
    <w:name w:val="Balloon Text"/>
    <w:basedOn w:val="Normal"/>
    <w:link w:val="BalloonTextChar"/>
    <w:uiPriority w:val="99"/>
    <w:semiHidden/>
    <w:unhideWhenUsed/>
    <w:rsid w:val="00BB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FE"/>
    <w:rPr>
      <w:rFonts w:ascii="Tahoma" w:hAnsi="Tahoma" w:cs="Tahoma"/>
      <w:sz w:val="16"/>
      <w:szCs w:val="16"/>
    </w:rPr>
  </w:style>
  <w:style w:type="character" w:customStyle="1" w:styleId="shorttext">
    <w:name w:val="short_text"/>
    <w:basedOn w:val="DefaultParagraphFont"/>
    <w:rsid w:val="00BD1C6C"/>
  </w:style>
  <w:style w:type="character" w:customStyle="1" w:styleId="Heading1Char">
    <w:name w:val="Heading 1 Char"/>
    <w:basedOn w:val="DefaultParagraphFont"/>
    <w:link w:val="Heading1"/>
    <w:uiPriority w:val="9"/>
    <w:rsid w:val="003520E4"/>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BC3A1E"/>
    <w:rPr>
      <w:sz w:val="16"/>
      <w:szCs w:val="16"/>
    </w:rPr>
  </w:style>
  <w:style w:type="paragraph" w:styleId="CommentText">
    <w:name w:val="annotation text"/>
    <w:basedOn w:val="Normal"/>
    <w:link w:val="CommentTextChar"/>
    <w:uiPriority w:val="99"/>
    <w:semiHidden/>
    <w:unhideWhenUsed/>
    <w:rsid w:val="00BC3A1E"/>
    <w:pPr>
      <w:spacing w:line="240" w:lineRule="auto"/>
    </w:pPr>
    <w:rPr>
      <w:sz w:val="20"/>
      <w:szCs w:val="20"/>
    </w:rPr>
  </w:style>
  <w:style w:type="character" w:customStyle="1" w:styleId="CommentTextChar">
    <w:name w:val="Comment Text Char"/>
    <w:basedOn w:val="DefaultParagraphFont"/>
    <w:link w:val="CommentText"/>
    <w:uiPriority w:val="99"/>
    <w:semiHidden/>
    <w:rsid w:val="00BC3A1E"/>
    <w:rPr>
      <w:sz w:val="20"/>
      <w:szCs w:val="20"/>
    </w:rPr>
  </w:style>
  <w:style w:type="paragraph" w:styleId="CommentSubject">
    <w:name w:val="annotation subject"/>
    <w:basedOn w:val="CommentText"/>
    <w:next w:val="CommentText"/>
    <w:link w:val="CommentSubjectChar"/>
    <w:uiPriority w:val="99"/>
    <w:semiHidden/>
    <w:unhideWhenUsed/>
    <w:rsid w:val="00BC3A1E"/>
    <w:rPr>
      <w:b/>
      <w:bCs/>
    </w:rPr>
  </w:style>
  <w:style w:type="character" w:customStyle="1" w:styleId="CommentSubjectChar">
    <w:name w:val="Comment Subject Char"/>
    <w:basedOn w:val="CommentTextChar"/>
    <w:link w:val="CommentSubject"/>
    <w:uiPriority w:val="99"/>
    <w:semiHidden/>
    <w:rsid w:val="00BC3A1E"/>
    <w:rPr>
      <w:b/>
      <w:bCs/>
      <w:sz w:val="20"/>
      <w:szCs w:val="20"/>
    </w:rPr>
  </w:style>
  <w:style w:type="paragraph" w:styleId="FootnoteText">
    <w:name w:val="footnote text"/>
    <w:basedOn w:val="Normal"/>
    <w:link w:val="FootnoteTextChar"/>
    <w:uiPriority w:val="99"/>
    <w:semiHidden/>
    <w:unhideWhenUsed/>
    <w:rsid w:val="00BC3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A1E"/>
    <w:rPr>
      <w:sz w:val="20"/>
      <w:szCs w:val="20"/>
    </w:rPr>
  </w:style>
  <w:style w:type="character" w:styleId="FootnoteReference">
    <w:name w:val="footnote reference"/>
    <w:basedOn w:val="DefaultParagraphFont"/>
    <w:uiPriority w:val="99"/>
    <w:semiHidden/>
    <w:unhideWhenUsed/>
    <w:rsid w:val="00BC3A1E"/>
    <w:rPr>
      <w:vertAlign w:val="superscript"/>
    </w:rPr>
  </w:style>
  <w:style w:type="character" w:customStyle="1" w:styleId="hps">
    <w:name w:val="hps"/>
    <w:basedOn w:val="DefaultParagraphFont"/>
    <w:rsid w:val="00E71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B0"/>
  </w:style>
  <w:style w:type="paragraph" w:styleId="Heading1">
    <w:name w:val="heading 1"/>
    <w:basedOn w:val="Normal"/>
    <w:link w:val="Heading1Char"/>
    <w:uiPriority w:val="9"/>
    <w:qFormat/>
    <w:rsid w:val="00352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02C3"/>
    <w:pPr>
      <w:ind w:left="720"/>
      <w:contextualSpacing/>
    </w:pPr>
  </w:style>
  <w:style w:type="paragraph" w:styleId="Header">
    <w:name w:val="header"/>
    <w:basedOn w:val="Normal"/>
    <w:link w:val="HeaderChar"/>
    <w:uiPriority w:val="99"/>
    <w:unhideWhenUsed/>
    <w:rsid w:val="0045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C3"/>
  </w:style>
  <w:style w:type="paragraph" w:styleId="Footer">
    <w:name w:val="footer"/>
    <w:basedOn w:val="Normal"/>
    <w:link w:val="FooterChar"/>
    <w:uiPriority w:val="99"/>
    <w:unhideWhenUsed/>
    <w:rsid w:val="00450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C3"/>
  </w:style>
  <w:style w:type="paragraph" w:styleId="BalloonText">
    <w:name w:val="Balloon Text"/>
    <w:basedOn w:val="Normal"/>
    <w:link w:val="BalloonTextChar"/>
    <w:uiPriority w:val="99"/>
    <w:semiHidden/>
    <w:unhideWhenUsed/>
    <w:rsid w:val="00BB6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FE"/>
    <w:rPr>
      <w:rFonts w:ascii="Tahoma" w:hAnsi="Tahoma" w:cs="Tahoma"/>
      <w:sz w:val="16"/>
      <w:szCs w:val="16"/>
    </w:rPr>
  </w:style>
  <w:style w:type="character" w:customStyle="1" w:styleId="shorttext">
    <w:name w:val="short_text"/>
    <w:basedOn w:val="DefaultParagraphFont"/>
    <w:rsid w:val="00BD1C6C"/>
  </w:style>
  <w:style w:type="character" w:customStyle="1" w:styleId="Heading1Char">
    <w:name w:val="Heading 1 Char"/>
    <w:basedOn w:val="DefaultParagraphFont"/>
    <w:link w:val="Heading1"/>
    <w:uiPriority w:val="9"/>
    <w:rsid w:val="003520E4"/>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BC3A1E"/>
    <w:rPr>
      <w:sz w:val="16"/>
      <w:szCs w:val="16"/>
    </w:rPr>
  </w:style>
  <w:style w:type="paragraph" w:styleId="CommentText">
    <w:name w:val="annotation text"/>
    <w:basedOn w:val="Normal"/>
    <w:link w:val="CommentTextChar"/>
    <w:uiPriority w:val="99"/>
    <w:semiHidden/>
    <w:unhideWhenUsed/>
    <w:rsid w:val="00BC3A1E"/>
    <w:pPr>
      <w:spacing w:line="240" w:lineRule="auto"/>
    </w:pPr>
    <w:rPr>
      <w:sz w:val="20"/>
      <w:szCs w:val="20"/>
    </w:rPr>
  </w:style>
  <w:style w:type="character" w:customStyle="1" w:styleId="CommentTextChar">
    <w:name w:val="Comment Text Char"/>
    <w:basedOn w:val="DefaultParagraphFont"/>
    <w:link w:val="CommentText"/>
    <w:uiPriority w:val="99"/>
    <w:semiHidden/>
    <w:rsid w:val="00BC3A1E"/>
    <w:rPr>
      <w:sz w:val="20"/>
      <w:szCs w:val="20"/>
    </w:rPr>
  </w:style>
  <w:style w:type="paragraph" w:styleId="CommentSubject">
    <w:name w:val="annotation subject"/>
    <w:basedOn w:val="CommentText"/>
    <w:next w:val="CommentText"/>
    <w:link w:val="CommentSubjectChar"/>
    <w:uiPriority w:val="99"/>
    <w:semiHidden/>
    <w:unhideWhenUsed/>
    <w:rsid w:val="00BC3A1E"/>
    <w:rPr>
      <w:b/>
      <w:bCs/>
    </w:rPr>
  </w:style>
  <w:style w:type="character" w:customStyle="1" w:styleId="CommentSubjectChar">
    <w:name w:val="Comment Subject Char"/>
    <w:basedOn w:val="CommentTextChar"/>
    <w:link w:val="CommentSubject"/>
    <w:uiPriority w:val="99"/>
    <w:semiHidden/>
    <w:rsid w:val="00BC3A1E"/>
    <w:rPr>
      <w:b/>
      <w:bCs/>
      <w:sz w:val="20"/>
      <w:szCs w:val="20"/>
    </w:rPr>
  </w:style>
  <w:style w:type="paragraph" w:styleId="FootnoteText">
    <w:name w:val="footnote text"/>
    <w:basedOn w:val="Normal"/>
    <w:link w:val="FootnoteTextChar"/>
    <w:uiPriority w:val="99"/>
    <w:semiHidden/>
    <w:unhideWhenUsed/>
    <w:rsid w:val="00BC3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A1E"/>
    <w:rPr>
      <w:sz w:val="20"/>
      <w:szCs w:val="20"/>
    </w:rPr>
  </w:style>
  <w:style w:type="character" w:styleId="FootnoteReference">
    <w:name w:val="footnote reference"/>
    <w:basedOn w:val="DefaultParagraphFont"/>
    <w:uiPriority w:val="99"/>
    <w:semiHidden/>
    <w:unhideWhenUsed/>
    <w:rsid w:val="00BC3A1E"/>
    <w:rPr>
      <w:vertAlign w:val="superscript"/>
    </w:rPr>
  </w:style>
  <w:style w:type="character" w:customStyle="1" w:styleId="hps">
    <w:name w:val="hps"/>
    <w:basedOn w:val="DefaultParagraphFont"/>
    <w:rsid w:val="00E7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2375">
      <w:bodyDiv w:val="1"/>
      <w:marLeft w:val="0"/>
      <w:marRight w:val="0"/>
      <w:marTop w:val="0"/>
      <w:marBottom w:val="0"/>
      <w:divBdr>
        <w:top w:val="none" w:sz="0" w:space="0" w:color="auto"/>
        <w:left w:val="none" w:sz="0" w:space="0" w:color="auto"/>
        <w:bottom w:val="none" w:sz="0" w:space="0" w:color="auto"/>
        <w:right w:val="none" w:sz="0" w:space="0" w:color="auto"/>
      </w:divBdr>
      <w:divsChild>
        <w:div w:id="848521671">
          <w:marLeft w:val="0"/>
          <w:marRight w:val="0"/>
          <w:marTop w:val="0"/>
          <w:marBottom w:val="0"/>
          <w:divBdr>
            <w:top w:val="none" w:sz="0" w:space="0" w:color="auto"/>
            <w:left w:val="none" w:sz="0" w:space="0" w:color="auto"/>
            <w:bottom w:val="none" w:sz="0" w:space="0" w:color="auto"/>
            <w:right w:val="none" w:sz="0" w:space="0" w:color="auto"/>
          </w:divBdr>
          <w:divsChild>
            <w:div w:id="250818411">
              <w:marLeft w:val="0"/>
              <w:marRight w:val="0"/>
              <w:marTop w:val="0"/>
              <w:marBottom w:val="0"/>
              <w:divBdr>
                <w:top w:val="none" w:sz="0" w:space="0" w:color="auto"/>
                <w:left w:val="none" w:sz="0" w:space="0" w:color="auto"/>
                <w:bottom w:val="none" w:sz="0" w:space="0" w:color="auto"/>
                <w:right w:val="none" w:sz="0" w:space="0" w:color="auto"/>
              </w:divBdr>
              <w:divsChild>
                <w:div w:id="17664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99808">
      <w:bodyDiv w:val="1"/>
      <w:marLeft w:val="0"/>
      <w:marRight w:val="0"/>
      <w:marTop w:val="0"/>
      <w:marBottom w:val="0"/>
      <w:divBdr>
        <w:top w:val="none" w:sz="0" w:space="0" w:color="auto"/>
        <w:left w:val="none" w:sz="0" w:space="0" w:color="auto"/>
        <w:bottom w:val="none" w:sz="0" w:space="0" w:color="auto"/>
        <w:right w:val="none" w:sz="0" w:space="0" w:color="auto"/>
      </w:divBdr>
    </w:div>
    <w:div w:id="18091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DA6A-CF9C-4D1C-A282-842F76B7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is going down his own road</dc:creator>
  <cp:lastModifiedBy>User</cp:lastModifiedBy>
  <cp:revision>20</cp:revision>
  <dcterms:created xsi:type="dcterms:W3CDTF">2017-04-10T07:22:00Z</dcterms:created>
  <dcterms:modified xsi:type="dcterms:W3CDTF">2018-02-08T12:16:00Z</dcterms:modified>
</cp:coreProperties>
</file>